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51" w:rsidRDefault="006C5DF2" w:rsidP="006C5D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4AA8">
        <w:rPr>
          <w:rFonts w:ascii="Times New Roman" w:hAnsi="Times New Roman" w:cs="Times New Roman"/>
          <w:color w:val="000000"/>
          <w:sz w:val="24"/>
          <w:szCs w:val="24"/>
        </w:rPr>
        <w:t>Примеры благотворительности из российской истории</w:t>
      </w:r>
    </w:p>
    <w:p w:rsidR="006C5DF2" w:rsidRDefault="006C5DF2" w:rsidP="006C5D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C8F0F2" wp14:editId="18BD650B">
            <wp:extent cx="5940425" cy="3341489"/>
            <wp:effectExtent l="0" t="0" r="3175" b="0"/>
            <wp:docPr id="2" name="Рисунок 2" descr="https://fsd.multiurok.ru/html/2017/04/18/s_58f59da1af86d/img_s613474_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4/18/s_58f59da1af86d/img_s613474_3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F2" w:rsidRDefault="006C5DF2" w:rsidP="006C5DF2">
      <w:pPr>
        <w:jc w:val="both"/>
      </w:pPr>
      <w:r w:rsidRPr="006C5DF2">
        <w:t xml:space="preserve">«Благотворительность приходит с раскрытыми ладонями, ее назначение – отдавать» </w:t>
      </w:r>
    </w:p>
    <w:p w:rsidR="00D07A98" w:rsidRDefault="006C5DF2" w:rsidP="006C5DF2">
      <w:pPr>
        <w:jc w:val="both"/>
      </w:pPr>
      <w:r w:rsidRPr="006C5DF2">
        <w:t>(Перл Бак)</w:t>
      </w:r>
    </w:p>
    <w:p w:rsidR="00D07A98" w:rsidRDefault="006C5DF2" w:rsidP="006C5DF2">
      <w:pPr>
        <w:jc w:val="both"/>
      </w:pPr>
      <w:r w:rsidRPr="006C5DF2">
        <w:t xml:space="preserve"> «Всего более убогих не забывайте, но насколько можете по силам кормите, и подавайте сироте, и вдовицу оправдывайте сами, а не давайте сильному губить человека». </w:t>
      </w:r>
    </w:p>
    <w:p w:rsidR="00D07A98" w:rsidRDefault="006C5DF2" w:rsidP="006C5DF2">
      <w:pPr>
        <w:jc w:val="both"/>
      </w:pPr>
      <w:r w:rsidRPr="006C5DF2">
        <w:t xml:space="preserve">(из «Поучения Владимира Мономаха») </w:t>
      </w:r>
    </w:p>
    <w:p w:rsidR="00D07A98" w:rsidRDefault="006C5DF2" w:rsidP="006C5DF2">
      <w:pPr>
        <w:jc w:val="both"/>
      </w:pPr>
      <w:r w:rsidRPr="006C5DF2">
        <w:t xml:space="preserve">«Самый счастливый человек тот, кто дарит счастье наибольшему числу людей» </w:t>
      </w:r>
    </w:p>
    <w:p w:rsidR="00D07A98" w:rsidRDefault="006C5DF2" w:rsidP="006C5DF2">
      <w:pPr>
        <w:jc w:val="both"/>
      </w:pPr>
      <w:r w:rsidRPr="006C5DF2">
        <w:t xml:space="preserve">(Дидро) </w:t>
      </w:r>
    </w:p>
    <w:p w:rsidR="00D07A98" w:rsidRDefault="006C5DF2" w:rsidP="006C5DF2">
      <w:pPr>
        <w:jc w:val="both"/>
      </w:pPr>
      <w:r w:rsidRPr="006C5DF2">
        <w:t xml:space="preserve">«Стараясь о счастье других, мы находим свое собственное счастье». </w:t>
      </w:r>
    </w:p>
    <w:p w:rsidR="00D07A98" w:rsidRDefault="006C5DF2" w:rsidP="006C5DF2">
      <w:pPr>
        <w:jc w:val="both"/>
      </w:pPr>
      <w:r w:rsidRPr="006C5DF2">
        <w:t>(Платон)</w:t>
      </w:r>
    </w:p>
    <w:p w:rsidR="006C5DF2" w:rsidRDefault="006C5DF2" w:rsidP="006C5DF2">
      <w:pPr>
        <w:jc w:val="both"/>
      </w:pPr>
      <w:r w:rsidRPr="006C5DF2">
        <w:t xml:space="preserve"> «Человек, который думает только о себе и ищет во всем своей выгоды, не может быть счастлив. Хочешь жить для себя, живи для других» (Сенека)</w:t>
      </w:r>
    </w:p>
    <w:p w:rsidR="006C5DF2" w:rsidRDefault="006C5DF2" w:rsidP="006C5DF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05C37F9" wp14:editId="5F3D440F">
            <wp:extent cx="4543425" cy="3409144"/>
            <wp:effectExtent l="0" t="0" r="0" b="1270"/>
            <wp:docPr id="1" name="Рисунок 1" descr="https://ds05.infourok.ru/uploads/ex/0d00/00113787-2f54f9e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d00/00113787-2f54f9e4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61" cy="341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F2" w:rsidRDefault="006C5DF2" w:rsidP="00D07A98">
      <w:pPr>
        <w:jc w:val="both"/>
      </w:pPr>
      <w:r>
        <w:t>Первыми историческими свидетельствами о благотворительности в Древней Руси принято считать договоры князя Олега (911) и князя Игоря (945) с Византией о выкупе пленных, упоминаемые в «Повести временных лет».</w:t>
      </w:r>
    </w:p>
    <w:p w:rsidR="006C5DF2" w:rsidRDefault="006C5DF2" w:rsidP="00D07A98">
      <w:pPr>
        <w:jc w:val="both"/>
      </w:pPr>
      <w:r>
        <w:t>Началом благотворительной деятельности в России можно считать 998 год – год крещения Руси. С принятием христианства в соответствии с одной из его основных заповедей «Возлюби ближнего своего, как самого себя» на Руси заговорили о призрении бедных, что находило свое отражение в раздаче милостыни.</w:t>
      </w:r>
    </w:p>
    <w:p w:rsidR="006C5DF2" w:rsidRDefault="006C5DF2" w:rsidP="00D07A98">
      <w:pPr>
        <w:jc w:val="both"/>
      </w:pPr>
      <w:r>
        <w:t>Киевский князь Владимир Святославович Уставом 996г. официально вменил в обязанность духовенству заниматься общественным призрением, определив десятину на содержание монастырей</w:t>
      </w:r>
      <w:r w:rsidR="00D07A98">
        <w:t xml:space="preserve">, церквей, богаделен и </w:t>
      </w:r>
      <w:proofErr w:type="spellStart"/>
      <w:proofErr w:type="gramStart"/>
      <w:r w:rsidR="00D07A98">
        <w:t>больниц.</w:t>
      </w:r>
      <w:r>
        <w:t>Оказывал</w:t>
      </w:r>
      <w:proofErr w:type="spellEnd"/>
      <w:proofErr w:type="gramEnd"/>
      <w:r>
        <w:t xml:space="preserve"> щедрую помощь неимущим. На свои пиры созывал народ отовсюду, кормил, поил всех пришедших, заботясь о неспособных к передвижению, приказывал развозить еду на повозках.</w:t>
      </w:r>
    </w:p>
    <w:p w:rsidR="006C5DF2" w:rsidRDefault="006C5DF2" w:rsidP="00D07A98">
      <w:pPr>
        <w:jc w:val="both"/>
      </w:pPr>
      <w:r>
        <w:t xml:space="preserve">С 1796 года благотворительность в Российской империи курировало </w:t>
      </w:r>
      <w:r>
        <w:rPr>
          <w:rStyle w:val="a4"/>
        </w:rPr>
        <w:t>Ведомство учреждений Императрицы Марии</w:t>
      </w:r>
      <w:r>
        <w:t>. Под его управлением находились воспитательные дома, приюты для незаконнорожденных, училища для слепых, школы и мастерские для глухонемых, богадельни, больницы, а также образовательные учреждения для разных сословий (например, институты благородных девиц).</w:t>
      </w:r>
      <w:r w:rsidR="00D07A98">
        <w:t xml:space="preserve"> </w:t>
      </w:r>
      <w:r>
        <w:t xml:space="preserve">Крупнейшая благотворительная организация в России, </w:t>
      </w:r>
      <w:r>
        <w:rPr>
          <w:rStyle w:val="a4"/>
        </w:rPr>
        <w:t>Императорское Человеколюбивое общество</w:t>
      </w:r>
      <w:r>
        <w:t>, возникла в 1802 году. Александр I выделил на ее деятельность из личных средств 24 тысячи рублей.</w:t>
      </w:r>
    </w:p>
    <w:p w:rsidR="006C5DF2" w:rsidRPr="006C5DF2" w:rsidRDefault="006C5DF2" w:rsidP="006C5DF2">
      <w:r w:rsidRPr="006C5DF2">
        <w:rPr>
          <w:b/>
          <w:bCs/>
        </w:rPr>
        <w:t>КУПЕЧЕСКАЯ ДИНАСТИЯ МОРОЗОВЫХ – ЯРКИЙ ПРИМЕР БЛАГОТВОРИТЕЛЬНОСТИ И МЕЦЕНАТСТВА В ИСТОРИИ РОССИИ.</w:t>
      </w:r>
    </w:p>
    <w:p w:rsidR="006C5DF2" w:rsidRPr="006C5DF2" w:rsidRDefault="006C5DF2" w:rsidP="006C5DF2">
      <w:r w:rsidRPr="006C5DF2">
        <w:t>Передовые российские промышленники во второй половине XIX века стали комплексно подходить к организации деятельности своих предприятий. Невиданное до тех пор внимание стало уделяться созданию благоприятных условий жизни фабричных рабочих. Строились каменные казармы для проживания рабочих вместе с их семьями, возводились больницы, школы. Всё это было направлено на значительное улучшение труда и жизни работников промышленных предприятий. По настоянию Саввы Морозова на Никольской мануфактуре в условия труда рабочих были внесены значительные изменения:</w:t>
      </w:r>
    </w:p>
    <w:p w:rsidR="006C5DF2" w:rsidRPr="006C5DF2" w:rsidRDefault="006C5DF2" w:rsidP="006C5DF2">
      <w:pPr>
        <w:numPr>
          <w:ilvl w:val="0"/>
          <w:numId w:val="1"/>
        </w:numPr>
      </w:pPr>
      <w:r w:rsidRPr="006C5DF2">
        <w:lastRenderedPageBreak/>
        <w:t>отменена ночная работа женщин и детей до 12 лет;</w:t>
      </w:r>
    </w:p>
    <w:p w:rsidR="006C5DF2" w:rsidRPr="006C5DF2" w:rsidRDefault="006C5DF2" w:rsidP="006C5DF2">
      <w:pPr>
        <w:numPr>
          <w:ilvl w:val="0"/>
          <w:numId w:val="1"/>
        </w:numPr>
      </w:pPr>
      <w:r w:rsidRPr="006C5DF2">
        <w:t>дневной труд подростков с 12 лет ограничен 8 часами;</w:t>
      </w:r>
    </w:p>
    <w:p w:rsidR="006C5DF2" w:rsidRPr="006C5DF2" w:rsidRDefault="006C5DF2" w:rsidP="006C5DF2">
      <w:pPr>
        <w:numPr>
          <w:ilvl w:val="0"/>
          <w:numId w:val="1"/>
        </w:numPr>
      </w:pPr>
      <w:r w:rsidRPr="006C5DF2">
        <w:t>введена оплата отсутствия на работе беременных работниц до 40 дней и оплачиваемый отпуск после родов 15 дней;</w:t>
      </w:r>
    </w:p>
    <w:p w:rsidR="006C5DF2" w:rsidRPr="006C5DF2" w:rsidRDefault="006C5DF2" w:rsidP="006C5DF2">
      <w:pPr>
        <w:numPr>
          <w:ilvl w:val="0"/>
          <w:numId w:val="1"/>
        </w:numPr>
      </w:pPr>
      <w:r w:rsidRPr="006C5DF2">
        <w:t>для ухода за ребёнком работнице предоставлялись дополнительные часы отдыха в рабочее время;</w:t>
      </w:r>
    </w:p>
    <w:p w:rsidR="006C5DF2" w:rsidRPr="006C5DF2" w:rsidRDefault="006C5DF2" w:rsidP="006C5DF2">
      <w:pPr>
        <w:numPr>
          <w:ilvl w:val="0"/>
          <w:numId w:val="1"/>
        </w:numPr>
      </w:pPr>
      <w:r w:rsidRPr="006C5DF2">
        <w:t>вместо 12-часового рабочего дня введён 10-часовой (правление не согласилось с Саввой Морозовым, который требовал введения 8-часового рабочего дня);</w:t>
      </w:r>
    </w:p>
    <w:p w:rsidR="006C5DF2" w:rsidRPr="006C5DF2" w:rsidRDefault="006C5DF2" w:rsidP="006C5DF2">
      <w:pPr>
        <w:numPr>
          <w:ilvl w:val="0"/>
          <w:numId w:val="1"/>
        </w:numPr>
      </w:pPr>
      <w:r w:rsidRPr="006C5DF2">
        <w:t>введены пенсии по старости кадровым рабочим, проработавшим на фабрике 10 лет.</w:t>
      </w:r>
    </w:p>
    <w:p w:rsidR="006C5DF2" w:rsidRPr="006C5DF2" w:rsidRDefault="006C5DF2" w:rsidP="006C5DF2"/>
    <w:p w:rsidR="006C5DF2" w:rsidRPr="006C5DF2" w:rsidRDefault="00D07A98" w:rsidP="006C5DF2">
      <w:hyperlink r:id="rId7" w:history="1">
        <w:r w:rsidRPr="00D07A98">
          <w:rPr>
            <w:rStyle w:val="a5"/>
          </w:rPr>
          <w:t>Граф Шереметев Д. Н.</w:t>
        </w:r>
      </w:hyperlink>
      <w:bookmarkStart w:id="0" w:name="_GoBack"/>
      <w:bookmarkEnd w:id="0"/>
    </w:p>
    <w:sectPr w:rsidR="006C5DF2" w:rsidRPr="006C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6717"/>
    <w:multiLevelType w:val="multilevel"/>
    <w:tmpl w:val="5B4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F4"/>
    <w:rsid w:val="006C5DF2"/>
    <w:rsid w:val="008C0751"/>
    <w:rsid w:val="00CF25F4"/>
    <w:rsid w:val="00D0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74EBF"/>
  <w15:chartTrackingRefBased/>
  <w15:docId w15:val="{9DD7A87C-5325-4AE9-A764-E594CE5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DF2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5DF2"/>
    <w:rPr>
      <w:b/>
      <w:bCs/>
    </w:rPr>
  </w:style>
  <w:style w:type="character" w:styleId="a5">
    <w:name w:val="Hyperlink"/>
    <w:basedOn w:val="a0"/>
    <w:uiPriority w:val="99"/>
    <w:unhideWhenUsed/>
    <w:rsid w:val="00D0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loserdie.ru/article/dmitrij-sheremetev-graf-rozhdennyj-dlya-blagotvoritel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2020-08-05T05:20:00Z</dcterms:created>
  <dcterms:modified xsi:type="dcterms:W3CDTF">2020-08-05T05:35:00Z</dcterms:modified>
</cp:coreProperties>
</file>