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media/image1.jpeg" ContentType="image/jpeg"/>
  <Override PartName="/word/media/image2.jpeg" ContentType="image/jpeg"/>
  <Override PartName="/word/media/image3.jpeg" ContentType="image/jpeg"/>
  <Override PartName="/word/media/image4.jpeg" ContentType="image/jpeg"/>
  <Override PartName="/word/media/image5.jpeg" ContentType="image/jpeg"/>
  <Override PartName="/word/media/image6.jpeg" ContentType="image/jpeg"/>
  <Override PartName="/word/styles.xml" ContentType="application/vnd.openxmlformats-officedocument.wordprocessingml.styles+xml"/>
  <Override PartName="/word/theme/theme1.xml" ContentType="application/vnd.openxmlformats-officedocument.theme+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_rels/.rels" ContentType="application/vnd.openxmlformats-package.relationship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jc w:val="center"/>
        <w:rPr>
          <w:b/>
          <w:b/>
          <w:sz w:val="28"/>
          <w:szCs w:val="28"/>
        </w:rPr>
      </w:pPr>
      <w:bookmarkStart w:id="0" w:name="__DdeLink__1309_612223147"/>
      <w:bookmarkEnd w:id="0"/>
      <w:r>
        <w:rPr>
          <w:b/>
          <w:sz w:val="28"/>
          <w:szCs w:val="28"/>
        </w:rPr>
        <w:t>Ставропольский край</w:t>
      </w:r>
    </w:p>
    <w:p>
      <w:pPr>
        <w:pStyle w:val="Normal"/>
        <w:jc w:val="center"/>
        <w:rPr>
          <w:b/>
          <w:b/>
          <w:sz w:val="28"/>
          <w:szCs w:val="28"/>
        </w:rPr>
      </w:pPr>
      <w:r>
        <w:rPr>
          <w:b/>
          <w:sz w:val="28"/>
          <w:szCs w:val="28"/>
        </w:rPr>
        <w:t>Муниципальный этап всероссийской олимпиады школьников</w:t>
      </w:r>
    </w:p>
    <w:p>
      <w:pPr>
        <w:pStyle w:val="Normal"/>
        <w:jc w:val="center"/>
        <w:rPr>
          <w:b/>
          <w:b/>
          <w:sz w:val="28"/>
          <w:szCs w:val="28"/>
        </w:rPr>
      </w:pPr>
      <w:r>
        <w:rPr>
          <w:b/>
          <w:sz w:val="28"/>
          <w:szCs w:val="28"/>
        </w:rPr>
        <w:t>2020/21 учебного года</w:t>
      </w:r>
    </w:p>
    <w:p>
      <w:pPr>
        <w:pStyle w:val="ListParagraph"/>
        <w:ind w:left="0" w:hanging="0"/>
        <w:jc w:val="center"/>
        <w:rPr>
          <w:b/>
          <w:b/>
          <w:sz w:val="28"/>
          <w:szCs w:val="28"/>
        </w:rPr>
      </w:pPr>
      <w:r>
        <w:rPr>
          <w:b/>
          <w:sz w:val="28"/>
          <w:szCs w:val="28"/>
        </w:rPr>
        <w:t>История</w:t>
      </w:r>
    </w:p>
    <w:p>
      <w:pPr>
        <w:pStyle w:val="ListParagraph"/>
        <w:ind w:left="0" w:hanging="0"/>
        <w:jc w:val="center"/>
        <w:rPr>
          <w:b/>
          <w:b/>
          <w:sz w:val="28"/>
          <w:szCs w:val="28"/>
        </w:rPr>
      </w:pPr>
      <w:r>
        <w:rPr>
          <w:b/>
          <w:sz w:val="28"/>
          <w:szCs w:val="28"/>
        </w:rPr>
        <w:t>9 класс</w:t>
      </w:r>
    </w:p>
    <w:p>
      <w:pPr>
        <w:pStyle w:val="ListParagraph"/>
        <w:ind w:left="0" w:hanging="0"/>
        <w:jc w:val="center"/>
        <w:rPr>
          <w:b/>
          <w:b/>
          <w:sz w:val="28"/>
          <w:szCs w:val="28"/>
        </w:rPr>
      </w:pPr>
      <w:r>
        <w:rPr>
          <w:b/>
          <w:sz w:val="28"/>
          <w:szCs w:val="28"/>
        </w:rPr>
        <w:t>(максимальный балл за весь тур - 100)</w:t>
      </w:r>
    </w:p>
    <w:p>
      <w:pPr>
        <w:pStyle w:val="Normal"/>
        <w:jc w:val="both"/>
        <w:rPr>
          <w:b/>
          <w:b/>
        </w:rPr>
      </w:pPr>
      <w:r>
        <w:rPr>
          <w:b/>
        </w:rPr>
      </w:r>
    </w:p>
    <w:p>
      <w:pPr>
        <w:pStyle w:val="Normal"/>
        <w:jc w:val="both"/>
        <w:rPr>
          <w:b/>
          <w:b/>
        </w:rPr>
      </w:pPr>
      <w:r>
        <w:rPr>
          <w:b/>
        </w:rPr>
        <w:t>Задание 1.</w:t>
      </w:r>
      <w:r>
        <w:rPr/>
        <w:t xml:space="preserve"> </w:t>
      </w:r>
      <w:r>
        <w:rPr>
          <w:b/>
        </w:rPr>
        <w:t>Первая печатная газета в Ставропольской губернии и на Северном Кавказе называлась</w:t>
      </w:r>
      <w:r>
        <w:rPr>
          <w:b/>
          <w:i/>
        </w:rPr>
        <w:t xml:space="preserve"> (Максимальный балл - 2)</w:t>
      </w:r>
      <w:r>
        <w:rPr>
          <w:b/>
        </w:rPr>
        <w:t>:</w:t>
      </w:r>
    </w:p>
    <w:p>
      <w:pPr>
        <w:pStyle w:val="Normal"/>
        <w:rPr/>
      </w:pPr>
      <w:r>
        <w:rPr/>
      </w:r>
    </w:p>
    <w:p>
      <w:pPr>
        <w:pStyle w:val="Normal"/>
        <w:rPr/>
      </w:pPr>
      <w:r>
        <w:rPr/>
        <w:t>А) «Северный Кавказ»</w:t>
      </w:r>
    </w:p>
    <w:p>
      <w:pPr>
        <w:pStyle w:val="Normal"/>
        <w:rPr/>
      </w:pPr>
      <w:r>
        <w:rPr/>
        <w:t>Б) «Ставропольские губернские ведомости»</w:t>
      </w:r>
    </w:p>
    <w:p>
      <w:pPr>
        <w:pStyle w:val="Normal"/>
        <w:rPr/>
      </w:pPr>
      <w:r>
        <w:rPr/>
        <w:t>В) «Ставропольские епархиальные ведомости»</w:t>
      </w:r>
    </w:p>
    <w:p>
      <w:pPr>
        <w:pStyle w:val="Normal"/>
        <w:rPr>
          <w:b/>
          <w:b/>
        </w:rPr>
      </w:pPr>
      <w:r>
        <w:rPr>
          <w:b/>
        </w:rPr>
        <w:t>______________________________________</w:t>
      </w:r>
    </w:p>
    <w:p>
      <w:pPr>
        <w:pStyle w:val="Normal"/>
        <w:rPr/>
      </w:pPr>
      <w:r>
        <w:rPr/>
      </w:r>
    </w:p>
    <w:p>
      <w:pPr>
        <w:pStyle w:val="Normal"/>
        <w:rPr>
          <w:b/>
          <w:b/>
        </w:rPr>
      </w:pPr>
      <w:r>
        <w:rPr>
          <w:b/>
        </w:rPr>
        <w:t>Задание 2.</w:t>
      </w:r>
      <w:r>
        <w:rPr/>
        <w:t xml:space="preserve"> </w:t>
      </w:r>
      <w:r>
        <w:rPr>
          <w:b/>
        </w:rPr>
        <w:t>Ф.В. Юхотников,  М.В. Краснов, Н.И. Воронов – что объединяет этих людей?</w:t>
      </w:r>
      <w:r>
        <w:rPr/>
        <w:t xml:space="preserve"> </w:t>
      </w:r>
      <w:r>
        <w:rPr>
          <w:b/>
          <w:i/>
        </w:rPr>
        <w:t>(Максимальный балл - 2)</w:t>
      </w:r>
      <w:r>
        <w:rPr>
          <w:b/>
        </w:rPr>
        <w:t>:</w:t>
      </w:r>
    </w:p>
    <w:p>
      <w:pPr>
        <w:pStyle w:val="Normal"/>
        <w:rPr/>
      </w:pPr>
      <w:r>
        <w:rPr/>
      </w:r>
    </w:p>
    <w:p>
      <w:pPr>
        <w:pStyle w:val="Normal"/>
        <w:rPr/>
      </w:pPr>
      <w:r>
        <w:rPr/>
        <w:t>А) это известные на Ставрополье художники</w:t>
      </w:r>
    </w:p>
    <w:p>
      <w:pPr>
        <w:pStyle w:val="Normal"/>
        <w:rPr/>
      </w:pPr>
      <w:r>
        <w:rPr/>
        <w:t>Б) это преподаватели мужской гимназии</w:t>
      </w:r>
    </w:p>
    <w:p>
      <w:pPr>
        <w:pStyle w:val="Normal"/>
        <w:rPr/>
      </w:pPr>
      <w:r>
        <w:rPr/>
        <w:t>В) это известные в губернии врачи</w:t>
      </w:r>
    </w:p>
    <w:p>
      <w:pPr>
        <w:pStyle w:val="Normal"/>
        <w:rPr/>
      </w:pPr>
      <w:r>
        <w:rPr/>
      </w:r>
    </w:p>
    <w:p>
      <w:pPr>
        <w:pStyle w:val="Normal"/>
        <w:rPr>
          <w:b/>
          <w:b/>
        </w:rPr>
      </w:pPr>
      <w:r>
        <w:rPr>
          <w:b/>
        </w:rPr>
        <w:t>_______________________________________</w:t>
      </w:r>
    </w:p>
    <w:p>
      <w:pPr>
        <w:pStyle w:val="Normal"/>
        <w:rPr/>
      </w:pPr>
      <w:r>
        <w:rPr/>
      </w:r>
    </w:p>
    <w:p>
      <w:pPr>
        <w:pStyle w:val="Normal"/>
        <w:jc w:val="both"/>
        <w:rPr>
          <w:b/>
          <w:b/>
          <w:bCs/>
          <w:color w:val="auto"/>
        </w:rPr>
      </w:pPr>
      <w:r>
        <w:rPr>
          <w:b/>
          <w:bCs/>
        </w:rPr>
        <w:t>Задание 3. По какому принципу образованы ряды. (</w:t>
      </w:r>
      <w:r>
        <w:rPr>
          <w:b/>
          <w:bCs/>
          <w:i/>
          <w:color w:val="auto"/>
        </w:rPr>
        <w:t>Максимальный балл — 8)</w:t>
      </w:r>
    </w:p>
    <w:p>
      <w:pPr>
        <w:pStyle w:val="Normal"/>
        <w:rPr/>
      </w:pPr>
      <w:r>
        <w:rPr/>
      </w:r>
    </w:p>
    <w:p>
      <w:pPr>
        <w:pStyle w:val="Normal"/>
        <w:rPr>
          <w:b/>
          <w:b/>
        </w:rPr>
      </w:pPr>
      <w:r>
        <w:rPr/>
        <w:t xml:space="preserve">3.1 И.Е Репин, И.Н. Крамской, В.И. Суриков, И.И. Шишкин (2 балла) </w:t>
      </w:r>
    </w:p>
    <w:p>
      <w:pPr>
        <w:pStyle w:val="Normal"/>
        <w:pBdr>
          <w:bottom w:val="single" w:sz="8" w:space="2" w:color="000000"/>
        </w:pBdr>
        <w:rPr/>
      </w:pPr>
      <w:r>
        <w:rPr/>
      </w:r>
    </w:p>
    <w:p>
      <w:pPr>
        <w:pStyle w:val="Normal"/>
        <w:rPr/>
      </w:pPr>
      <w:r>
        <w:rPr/>
      </w:r>
    </w:p>
    <w:p>
      <w:pPr>
        <w:pStyle w:val="Normal"/>
        <w:rPr>
          <w:rFonts w:ascii="Times New Roman" w:hAnsi="Times New Roman" w:eastAsia="Times New Roman" w:cs="Times New Roman"/>
          <w:b/>
          <w:b/>
          <w:lang w:eastAsia="ru-RU"/>
        </w:rPr>
      </w:pPr>
      <w:r>
        <w:rPr/>
        <w:t xml:space="preserve">3.2 </w:t>
      </w:r>
      <w:r>
        <w:rPr>
          <w:rFonts w:eastAsia="Times New Roman" w:cs="Times New Roman" w:ascii="Times New Roman" w:hAnsi="Times New Roman"/>
          <w:lang w:eastAsia="ru-RU"/>
        </w:rPr>
        <w:t>Издание указа о «вольных хлебопашцах», запрещение печатать объявления о продаже крестьян без земли, создание системы министерств, открытие новых университетов</w:t>
      </w:r>
      <w:r>
        <w:rPr/>
        <w:t xml:space="preserve"> (2 балла)</w:t>
      </w:r>
    </w:p>
    <w:p>
      <w:pPr>
        <w:pStyle w:val="Normal"/>
        <w:rPr/>
      </w:pPr>
      <w:r>
        <w:rPr/>
        <w:t xml:space="preserve">__________________________________________________________________________ </w:t>
      </w:r>
    </w:p>
    <w:p>
      <w:pPr>
        <w:pStyle w:val="Normal"/>
        <w:rPr/>
      </w:pPr>
      <w:r>
        <w:rPr/>
      </w:r>
    </w:p>
    <w:p>
      <w:pPr>
        <w:pStyle w:val="Normal"/>
        <w:rPr/>
      </w:pPr>
      <w:r>
        <w:rPr/>
        <w:t xml:space="preserve">3.3 Россия должна развиваться самобытным путем; крепостное право должно быть отменено; реформы Петра </w:t>
      </w:r>
      <w:r>
        <w:rPr>
          <w:lang w:val="en-US"/>
        </w:rPr>
        <w:t>I</w:t>
      </w:r>
      <w:r>
        <w:rPr/>
        <w:t xml:space="preserve"> нарушили нормальное историческое развитие; общественный идеал – общество, основанное на либеральных ценностях (2 балла) </w:t>
      </w:r>
    </w:p>
    <w:p>
      <w:pPr>
        <w:pStyle w:val="Normal"/>
        <w:rPr/>
      </w:pPr>
      <w:r>
        <w:rPr/>
        <w:t>____________________________________________________________________________</w:t>
      </w:r>
    </w:p>
    <w:p>
      <w:pPr>
        <w:pStyle w:val="Normal"/>
        <w:rPr/>
      </w:pPr>
      <w:r>
        <w:rPr/>
      </w:r>
    </w:p>
    <w:p>
      <w:pPr>
        <w:pStyle w:val="Normal"/>
        <w:rPr/>
      </w:pPr>
      <w:r>
        <w:rPr/>
        <w:t>3.4. ( 2 балла)</w:t>
      </w:r>
    </w:p>
    <w:p>
      <w:pPr>
        <w:pStyle w:val="Normal"/>
        <w:rPr>
          <w:lang w:eastAsia="ru-RU" w:bidi="ar-SA"/>
        </w:rPr>
      </w:pPr>
      <w:r>
        <w:rPr/>
        <w:drawing>
          <wp:inline distT="0" distB="0" distL="0" distR="0">
            <wp:extent cx="1981200" cy="2531110"/>
            <wp:effectExtent l="0" t="0" r="0" b="0"/>
            <wp:docPr id="1" name="Рисунок 1" descr="F:\ОЛИМПИАДА 2020\3817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F:\ОЛИМПИАДА 2020\381716.jpg"/>
                    <pic:cNvPicPr>
                      <a:picLocks noChangeAspect="1" noChangeArrowheads="1"/>
                    </pic:cNvPicPr>
                  </pic:nvPicPr>
                  <pic:blipFill>
                    <a:blip r:embed="rId2"/>
                    <a:stretch>
                      <a:fillRect/>
                    </a:stretch>
                  </pic:blipFill>
                  <pic:spPr bwMode="auto">
                    <a:xfrm>
                      <a:off x="0" y="0"/>
                      <a:ext cx="1981200" cy="2531110"/>
                    </a:xfrm>
                    <a:prstGeom prst="rect">
                      <a:avLst/>
                    </a:prstGeom>
                  </pic:spPr>
                </pic:pic>
              </a:graphicData>
            </a:graphic>
          </wp:inline>
        </w:drawing>
      </w:r>
      <w:r>
        <w:rPr/>
        <w:t xml:space="preserve"> </w:t>
      </w:r>
      <w:r>
        <w:rPr>
          <w:lang w:eastAsia="ru-RU" w:bidi="ar-SA"/>
        </w:rPr>
        <w:t xml:space="preserve">                                              </w:t>
      </w:r>
      <w:r>
        <w:rPr/>
        <w:drawing>
          <wp:inline distT="0" distB="0" distL="0" distR="0">
            <wp:extent cx="1972310" cy="2642870"/>
            <wp:effectExtent l="0" t="0" r="0" b="0"/>
            <wp:docPr id="2" name="Рисунок 3" descr="https://specialradio.ru/wp-content/uploads/2007/07/%D0%9C%D0%BE%D0%B4%D0%B5%D1%81%D1%82-%D0%9F%D0%B5%D1%82%D1%80%D0%BE%D0%B2%D0%B8%D1%87-%D0%9C%D1%83%D1%81%D0%BE%D1%80%D0%B3%D1%81%D0%BA%D0%B8%D0%B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3" descr="https://specialradio.ru/wp-content/uploads/2007/07/%D0%9C%D0%BE%D0%B4%D0%B5%D1%81%D1%82-%D0%9F%D0%B5%D1%82%D1%80%D0%BE%D0%B2%D0%B8%D1%87-%D0%9C%D1%83%D1%81%D0%BE%D1%80%D0%B3%D1%81%D0%BA%D0%B8%D0%B92.jpg"/>
                    <pic:cNvPicPr>
                      <a:picLocks noChangeAspect="1" noChangeArrowheads="1"/>
                    </pic:cNvPicPr>
                  </pic:nvPicPr>
                  <pic:blipFill>
                    <a:blip r:embed="rId3"/>
                    <a:stretch>
                      <a:fillRect/>
                    </a:stretch>
                  </pic:blipFill>
                  <pic:spPr bwMode="auto">
                    <a:xfrm>
                      <a:off x="0" y="0"/>
                      <a:ext cx="1972310" cy="2642870"/>
                    </a:xfrm>
                    <a:prstGeom prst="rect">
                      <a:avLst/>
                    </a:prstGeom>
                  </pic:spPr>
                </pic:pic>
              </a:graphicData>
            </a:graphic>
          </wp:inline>
        </w:drawing>
      </w:r>
      <w:r>
        <w:rPr>
          <w:lang w:eastAsia="ru-RU" w:bidi="ar-SA"/>
        </w:rPr>
        <w:t xml:space="preserve">       </w:t>
      </w:r>
    </w:p>
    <w:p>
      <w:pPr>
        <w:pStyle w:val="Normal"/>
        <w:rPr>
          <w:lang w:eastAsia="ru-RU" w:bidi="ar-SA"/>
        </w:rPr>
      </w:pPr>
      <w:r>
        <w:rPr>
          <w:lang w:eastAsia="ru-RU" w:bidi="ar-SA"/>
        </w:rPr>
      </w:r>
    </w:p>
    <w:p>
      <w:pPr>
        <w:pStyle w:val="Normal"/>
        <w:rPr>
          <w:lang w:eastAsia="ru-RU" w:bidi="ar-SA"/>
        </w:rPr>
      </w:pPr>
      <w:r>
        <w:rPr>
          <w:lang w:eastAsia="ru-RU" w:bidi="ar-SA"/>
        </w:rPr>
      </w:r>
    </w:p>
    <w:p>
      <w:pPr>
        <w:pStyle w:val="Normal"/>
        <w:rPr/>
      </w:pPr>
      <w:r>
        <w:rPr/>
        <w:drawing>
          <wp:inline distT="0" distB="0" distL="0" distR="0">
            <wp:extent cx="1952625" cy="2620645"/>
            <wp:effectExtent l="0" t="0" r="0" b="0"/>
            <wp:docPr id="3" name="Рисунок 2" descr="https://newproshow.ru/wp-content/uploads/2019/10/4-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descr="https://newproshow.ru/wp-content/uploads/2019/10/4-125.jpg"/>
                    <pic:cNvPicPr>
                      <a:picLocks noChangeAspect="1" noChangeArrowheads="1"/>
                    </pic:cNvPicPr>
                  </pic:nvPicPr>
                  <pic:blipFill>
                    <a:blip r:embed="rId4"/>
                    <a:stretch>
                      <a:fillRect/>
                    </a:stretch>
                  </pic:blipFill>
                  <pic:spPr bwMode="auto">
                    <a:xfrm>
                      <a:off x="0" y="0"/>
                      <a:ext cx="1952625" cy="2620645"/>
                    </a:xfrm>
                    <a:prstGeom prst="rect">
                      <a:avLst/>
                    </a:prstGeom>
                  </pic:spPr>
                </pic:pic>
              </a:graphicData>
            </a:graphic>
          </wp:inline>
        </w:drawing>
      </w:r>
      <w:r>
        <w:rPr/>
        <w:t xml:space="preserve">                                                </w:t>
      </w:r>
      <w:r>
        <w:rPr/>
        <w:drawing>
          <wp:inline distT="0" distB="0" distL="0" distR="0">
            <wp:extent cx="1981200" cy="2641600"/>
            <wp:effectExtent l="0" t="0" r="0" b="0"/>
            <wp:docPr id="4" name="Рисунок 13" descr="https://24smi.org/public/media/resize/660x-/celebrity/2018/11/19/vumohwvpd4oy-aleksandr-borod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13" descr="https://24smi.org/public/media/resize/660x-/celebrity/2018/11/19/vumohwvpd4oy-aleksandr-borodin.jpg"/>
                    <pic:cNvPicPr>
                      <a:picLocks noChangeAspect="1" noChangeArrowheads="1"/>
                    </pic:cNvPicPr>
                  </pic:nvPicPr>
                  <pic:blipFill>
                    <a:blip r:embed="rId5"/>
                    <a:stretch>
                      <a:fillRect/>
                    </a:stretch>
                  </pic:blipFill>
                  <pic:spPr bwMode="auto">
                    <a:xfrm>
                      <a:off x="0" y="0"/>
                      <a:ext cx="1981200" cy="2641600"/>
                    </a:xfrm>
                    <a:prstGeom prst="rect">
                      <a:avLst/>
                    </a:prstGeom>
                  </pic:spPr>
                </pic:pic>
              </a:graphicData>
            </a:graphic>
          </wp:inline>
        </w:drawing>
      </w:r>
      <w:r>
        <w:rPr/>
        <mc:AlternateContent>
          <mc:Choice Requires="wps">
            <w:drawing>
              <wp:inline distT="0" distB="0" distL="0" distR="0" wp14:anchorId="5D9D11F5">
                <wp:extent cx="305435" cy="305435"/>
                <wp:effectExtent l="0" t="0" r="0" b="0"/>
                <wp:docPr id="5" name=""/>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fillRef idx="0"/>
                        <a:effectRef idx="0"/>
                        <a:fontRef idx="minor"/>
                      </wps:style>
                      <wps:bodyPr/>
                    </wps:wsp>
                  </a:graphicData>
                </a:graphic>
              </wp:inline>
            </w:drawing>
          </mc:Choice>
          <mc:Fallback>
            <w:pict>
              <v:rect id="shape_0" stroked="f" style="position:absolute;margin-left:0pt;margin-top:-24.05pt;width:23.95pt;height:23.95pt;mso-position-vertical:top" wp14:anchorId="5D9D11F5">
                <w10:wrap type="none"/>
                <v:fill o:detectmouseclick="t" on="false"/>
                <v:stroke color="#3465a4" joinstyle="round" endcap="flat"/>
              </v:rect>
            </w:pict>
          </mc:Fallback>
        </mc:AlternateContent>
      </w:r>
      <w:r>
        <w:rPr/>
        <mc:AlternateContent>
          <mc:Choice Requires="wps">
            <w:drawing>
              <wp:inline distT="0" distB="0" distL="0" distR="0" wp14:anchorId="7BC720A3">
                <wp:extent cx="305435" cy="305435"/>
                <wp:effectExtent l="0" t="0" r="0" b="0"/>
                <wp:docPr id="6" name=""/>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fillRef idx="0"/>
                        <a:effectRef idx="0"/>
                        <a:fontRef idx="minor"/>
                      </wps:style>
                      <wps:bodyPr/>
                    </wps:wsp>
                  </a:graphicData>
                </a:graphic>
              </wp:inline>
            </w:drawing>
          </mc:Choice>
          <mc:Fallback>
            <w:pict>
              <v:rect id="shape_0" stroked="f" style="position:absolute;margin-left:0pt;margin-top:-24.05pt;width:23.95pt;height:23.95pt;mso-position-vertical:top" wp14:anchorId="7BC720A3">
                <w10:wrap type="none"/>
                <v:fill o:detectmouseclick="t" on="false"/>
                <v:stroke color="#3465a4" joinstyle="round" endcap="flat"/>
              </v:rect>
            </w:pict>
          </mc:Fallback>
        </mc:AlternateContent>
      </w:r>
      <w:r>
        <w:rPr/>
        <mc:AlternateContent>
          <mc:Choice Requires="wps">
            <w:drawing>
              <wp:inline distT="0" distB="0" distL="0" distR="0">
                <wp:extent cx="305435" cy="305435"/>
                <wp:effectExtent l="0" t="0" r="0" b="0"/>
                <wp:docPr id="7" name=""/>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fillRef idx="0"/>
                        <a:effectRef idx="0"/>
                        <a:fontRef idx="minor"/>
                      </wps:style>
                      <wps:bodyPr/>
                    </wps:wsp>
                  </a:graphicData>
                </a:graphic>
              </wp:inline>
            </w:drawing>
          </mc:Choice>
          <mc:Fallback>
            <w:pict>
              <v:rect id="shape_0" stroked="f" style="position:absolute;margin-left:0pt;margin-top:-24.05pt;width:23.95pt;height:23.95pt;mso-position-vertical:top">
                <w10:wrap type="none"/>
                <v:fill o:detectmouseclick="t" on="false"/>
                <v:stroke color="#3465a4" joinstyle="round" endcap="flat"/>
              </v:rect>
            </w:pict>
          </mc:Fallback>
        </mc:AlternateContent>
      </w:r>
      <w:r>
        <w:rPr/>
        <mc:AlternateContent>
          <mc:Choice Requires="wps">
            <w:drawing>
              <wp:inline distT="0" distB="0" distL="0" distR="0">
                <wp:extent cx="305435" cy="305435"/>
                <wp:effectExtent l="0" t="0" r="0" b="0"/>
                <wp:docPr id="8" name=""/>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fillRef idx="0"/>
                        <a:effectRef idx="0"/>
                        <a:fontRef idx="minor"/>
                      </wps:style>
                      <wps:bodyPr/>
                    </wps:wsp>
                  </a:graphicData>
                </a:graphic>
              </wp:inline>
            </w:drawing>
          </mc:Choice>
          <mc:Fallback>
            <w:pict>
              <v:rect id="shape_0" stroked="f" style="position:absolute;margin-left:0pt;margin-top:-24.05pt;width:23.95pt;height:23.95pt;mso-position-vertical:top">
                <w10:wrap type="none"/>
                <v:fill o:detectmouseclick="t" on="false"/>
                <v:stroke color="#3465a4" joinstyle="round" endcap="flat"/>
              </v:rect>
            </w:pict>
          </mc:Fallback>
        </mc:AlternateContent>
      </w:r>
      <w:r>
        <w:rPr/>
        <mc:AlternateContent>
          <mc:Choice Requires="wps">
            <w:drawing>
              <wp:inline distT="0" distB="0" distL="0" distR="0">
                <wp:extent cx="305435" cy="305435"/>
                <wp:effectExtent l="0" t="0" r="0" b="0"/>
                <wp:docPr id="9" name=""/>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fillRef idx="0"/>
                        <a:effectRef idx="0"/>
                        <a:fontRef idx="minor"/>
                      </wps:style>
                      <wps:bodyPr/>
                    </wps:wsp>
                  </a:graphicData>
                </a:graphic>
              </wp:inline>
            </w:drawing>
          </mc:Choice>
          <mc:Fallback>
            <w:pict>
              <v:rect id="shape_0" stroked="f" style="position:absolute;margin-left:0pt;margin-top:-24.05pt;width:23.95pt;height:23.95pt;mso-position-vertical:top">
                <w10:wrap type="none"/>
                <v:fill o:detectmouseclick="t" on="false"/>
                <v:stroke color="#3465a4" joinstyle="round" endcap="flat"/>
              </v:rect>
            </w:pict>
          </mc:Fallback>
        </mc:AlternateContent>
      </w:r>
      <w:r>
        <w:rPr/>
        <mc:AlternateContent>
          <mc:Choice Requires="wps">
            <w:drawing>
              <wp:inline distT="0" distB="0" distL="0" distR="0">
                <wp:extent cx="305435" cy="305435"/>
                <wp:effectExtent l="0" t="0" r="0" b="0"/>
                <wp:docPr id="10" name=""/>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fillRef idx="0"/>
                        <a:effectRef idx="0"/>
                        <a:fontRef idx="minor"/>
                      </wps:style>
                      <wps:bodyPr/>
                    </wps:wsp>
                  </a:graphicData>
                </a:graphic>
              </wp:inline>
            </w:drawing>
          </mc:Choice>
          <mc:Fallback>
            <w:pict>
              <v:rect id="shape_0" stroked="f" style="position:absolute;margin-left:0pt;margin-top:-24.05pt;width:23.95pt;height:23.95pt;mso-position-vertical:top">
                <w10:wrap type="none"/>
                <v:fill o:detectmouseclick="t" on="false"/>
                <v:stroke color="#3465a4" joinstyle="round" endcap="flat"/>
              </v:rect>
            </w:pict>
          </mc:Fallback>
        </mc:AlternateContent>
      </w:r>
    </w:p>
    <w:p>
      <w:pPr>
        <w:pStyle w:val="Normal"/>
        <w:rPr/>
      </w:pPr>
      <w:r>
        <w:rPr/>
        <w:t xml:space="preserve">                                                                   </w:t>
      </w:r>
    </w:p>
    <w:p>
      <w:pPr>
        <w:pStyle w:val="Normal"/>
        <w:rPr/>
      </w:pPr>
      <w:r>
        <w:rPr/>
        <w:t>____________________________________________________________________________</w:t>
      </w:r>
    </w:p>
    <w:p>
      <w:pPr>
        <w:pStyle w:val="Normal"/>
        <w:rPr/>
      </w:pPr>
      <w:r>
        <w:rPr/>
      </w:r>
    </w:p>
    <w:p>
      <w:pPr>
        <w:pStyle w:val="ListParagraph"/>
        <w:ind w:left="0" w:hanging="0"/>
        <w:rPr>
          <w:rFonts w:ascii="Times New Roman" w:hAnsi="Times New Roman" w:cs="Times New Roman"/>
          <w:b/>
          <w:b/>
          <w:bCs/>
          <w:i/>
          <w:i/>
          <w:iCs/>
        </w:rPr>
      </w:pPr>
      <w:r>
        <w:rPr>
          <w:rFonts w:cs="Times New Roman" w:ascii="Times New Roman" w:hAnsi="Times New Roman"/>
          <w:b/>
          <w:bCs/>
          <w:iCs/>
        </w:rPr>
        <w:t>Задание 4.</w:t>
      </w:r>
      <w:r>
        <w:rPr>
          <w:rFonts w:cs="Times New Roman" w:ascii="Times New Roman" w:hAnsi="Times New Roman"/>
          <w:b/>
          <w:bCs/>
          <w:i/>
          <w:iCs/>
        </w:rPr>
        <w:t xml:space="preserve"> </w:t>
      </w:r>
      <w:r>
        <w:rPr>
          <w:rFonts w:cs="Times New Roman" w:ascii="Times New Roman" w:hAnsi="Times New Roman"/>
          <w:b/>
          <w:bCs/>
        </w:rPr>
        <w:t xml:space="preserve">Выберете по 1 верному ответу в каждом задании. </w:t>
      </w:r>
      <w:r>
        <w:rPr>
          <w:rFonts w:cs="Times New Roman" w:ascii="Times New Roman" w:hAnsi="Times New Roman"/>
        </w:rPr>
        <w:t xml:space="preserve"> </w:t>
      </w:r>
      <w:r>
        <w:rPr>
          <w:rFonts w:cs="Times New Roman" w:ascii="Times New Roman" w:hAnsi="Times New Roman"/>
          <w:b/>
          <w:bCs/>
          <w:i/>
          <w:iCs/>
        </w:rPr>
        <w:t>Максимальный балл — 8</w:t>
      </w:r>
    </w:p>
    <w:p>
      <w:pPr>
        <w:pStyle w:val="Normal"/>
        <w:jc w:val="both"/>
        <w:rPr/>
      </w:pPr>
      <w:r>
        <w:rPr>
          <w:b/>
        </w:rPr>
        <w:t xml:space="preserve">4.1 Прочтите отрывок из документа и определите, кто из русских полководцев является его автором </w:t>
      </w:r>
      <w:r>
        <w:rPr/>
        <w:t>(2 балла)</w:t>
      </w:r>
    </w:p>
    <w:p>
      <w:pPr>
        <w:pStyle w:val="Normal"/>
        <w:ind w:firstLine="709"/>
        <w:jc w:val="both"/>
        <w:rPr/>
      </w:pPr>
      <w:r>
        <w:rPr/>
        <w:t xml:space="preserve">… </w:t>
      </w:r>
      <w:r>
        <w:rPr/>
        <w:t>Что же касается до московского пожара, я стар, опытен, пользуюсь доверенностью русского народа и поэтому знаю, что в каждый день в каждый час происходит в Москве. Я сам приказал сжечь магазины: но по прибытии французов русские сами истребили только каретные ряды, которыми вы овладели, и начали делить между собой кареты. Жители принесли очень мало пожаров. Вы разрушили столицу по своей методе: определили для пожара дни и назначили части города, которые надлежало зажигать в известные часы. Я имею подробное известие обо всем. Доказательством, что не жители разрушали Москву, служит то, что разбивали пушками дома и друге здания, которые были слишком крепки, стреляя в них посреди огня. Будьте уверены, что мы постараемся вам заплатить…</w:t>
      </w:r>
    </w:p>
    <w:p>
      <w:pPr>
        <w:pStyle w:val="ListParagraph"/>
        <w:numPr>
          <w:ilvl w:val="0"/>
          <w:numId w:val="3"/>
        </w:numPr>
        <w:rPr/>
      </w:pPr>
      <w:r>
        <w:rPr/>
        <w:t>П.И Багратион</w:t>
      </w:r>
    </w:p>
    <w:p>
      <w:pPr>
        <w:pStyle w:val="ListParagraph"/>
        <w:numPr>
          <w:ilvl w:val="0"/>
          <w:numId w:val="3"/>
        </w:numPr>
        <w:rPr/>
      </w:pPr>
      <w:r>
        <w:rPr/>
        <w:t>М.Б. Барклай де Толли</w:t>
      </w:r>
    </w:p>
    <w:p>
      <w:pPr>
        <w:pStyle w:val="ListParagraph"/>
        <w:numPr>
          <w:ilvl w:val="0"/>
          <w:numId w:val="3"/>
        </w:numPr>
        <w:rPr/>
      </w:pPr>
      <w:r>
        <w:rPr/>
        <w:t>М.И. Кутузов</w:t>
      </w:r>
    </w:p>
    <w:p>
      <w:pPr>
        <w:pStyle w:val="ListParagraph"/>
        <w:numPr>
          <w:ilvl w:val="0"/>
          <w:numId w:val="3"/>
        </w:numPr>
        <w:rPr/>
      </w:pPr>
      <w:r>
        <w:rPr/>
        <w:t>А.П. Тормасов</w:t>
      </w:r>
    </w:p>
    <w:p>
      <w:pPr>
        <w:pStyle w:val="Normal"/>
        <w:jc w:val="both"/>
        <w:rPr>
          <w:b/>
          <w:b/>
        </w:rPr>
      </w:pPr>
      <w:r>
        <w:rPr>
          <w:b/>
        </w:rPr>
      </w:r>
    </w:p>
    <w:p>
      <w:pPr>
        <w:pStyle w:val="Normal"/>
        <w:jc w:val="both"/>
        <w:rPr>
          <w:rFonts w:ascii="Times New Roman" w:hAnsi="Times New Roman" w:eastAsia="Times New Roman" w:cs="Times New Roman"/>
        </w:rPr>
      </w:pPr>
      <w:r>
        <w:rPr>
          <w:b/>
        </w:rPr>
        <w:t>4.2.</w:t>
      </w:r>
      <w:r>
        <w:rPr/>
        <w:t xml:space="preserve"> </w:t>
      </w:r>
      <w:r>
        <w:rPr>
          <w:rFonts w:eastAsia="Times New Roman" w:cs="Times New Roman" w:ascii="Times New Roman" w:hAnsi="Times New Roman"/>
          <w:b/>
        </w:rPr>
        <w:t>Прочтите отрывок из документа и укажите название документа.</w:t>
      </w:r>
      <w:r>
        <w:rPr>
          <w:rFonts w:eastAsia="Times New Roman" w:cs="Times New Roman" w:ascii="Times New Roman" w:hAnsi="Times New Roman"/>
        </w:rPr>
        <w:t xml:space="preserve"> (2 балла)</w:t>
      </w:r>
    </w:p>
    <w:p>
      <w:pPr>
        <w:pStyle w:val="Normal"/>
        <w:ind w:firstLine="709"/>
        <w:jc w:val="both"/>
        <w:rPr/>
      </w:pPr>
      <w:r>
        <w:rPr/>
        <w:t>Если кто из помещиков пожелает отпустить благоприобретенных или родовых крестьян своих поодиночке или целым селением на волю, и вместе с тем утвердить им участок земли или целую дачу; то сделав с ними условия, какие по обоюдному согласию признаются лучшими, имеет представить их при прошении своем через губернского дворянского предводителя к министру внутренних дел для рассмотрения и представления нам; и если последует от нас решение желанию его согласное: тогда предъявятся сии условия в Гражданской палате и запишутся у крепостных дел со взносом узаконенных пошлин. Таковые условия, сделанные помещиком, с его крестьянами и у крепостных дел записанные, сохраняются как крепостные обязательства свято и нерушимо.</w:t>
      </w:r>
    </w:p>
    <w:p>
      <w:pPr>
        <w:pStyle w:val="Normal"/>
        <w:ind w:firstLine="709"/>
        <w:jc w:val="both"/>
        <w:rPr/>
      </w:pPr>
      <w:r>
        <w:rPr/>
        <w:t>В случае неустойки той, или другой стороны в сих условиях присутственные места по жалобам разбирают и чинят взыскания по общим узаконениям о контрактах и крепостях, с таковым при том наблюдением, что если крестьянин, или и целое селение исполнит своих обязательств: то возвращается помещику с землею и семейством его во владение по прежнему. Крестьяне и селения, от помещиков по таковым условиям с землею отпускаемые, если не пожелают войти в другие состояния, могут оставаться на собственных их землях земледельцами …</w:t>
      </w:r>
    </w:p>
    <w:p>
      <w:pPr>
        <w:pStyle w:val="Normal"/>
        <w:jc w:val="both"/>
        <w:rPr/>
      </w:pPr>
      <w:r>
        <w:rPr/>
      </w:r>
    </w:p>
    <w:p>
      <w:pPr>
        <w:pStyle w:val="ListParagraph"/>
        <w:numPr>
          <w:ilvl w:val="0"/>
          <w:numId w:val="1"/>
        </w:numPr>
        <w:jc w:val="both"/>
        <w:rPr/>
      </w:pPr>
      <w:r>
        <w:rPr/>
        <w:t xml:space="preserve">Манифест «О всемилостивейшем даровании крепостным людям прав состояния свободных сельских обывателей и об устройстве их быта» </w:t>
      </w:r>
    </w:p>
    <w:p>
      <w:pPr>
        <w:pStyle w:val="ListParagraph"/>
        <w:numPr>
          <w:ilvl w:val="0"/>
          <w:numId w:val="1"/>
        </w:numPr>
        <w:jc w:val="both"/>
        <w:rPr/>
      </w:pPr>
      <w:r>
        <w:rPr/>
        <w:t>Указ «О свободных хлебопашцах»</w:t>
      </w:r>
    </w:p>
    <w:p>
      <w:pPr>
        <w:pStyle w:val="ListParagraph"/>
        <w:numPr>
          <w:ilvl w:val="0"/>
          <w:numId w:val="1"/>
        </w:numPr>
        <w:jc w:val="both"/>
        <w:rPr/>
      </w:pPr>
      <w:r>
        <w:rPr/>
        <w:t>Проект преобразований М.М. Сперанского</w:t>
      </w:r>
    </w:p>
    <w:p>
      <w:pPr>
        <w:pStyle w:val="ListParagraph"/>
        <w:numPr>
          <w:ilvl w:val="0"/>
          <w:numId w:val="1"/>
        </w:numPr>
        <w:jc w:val="both"/>
        <w:rPr/>
      </w:pPr>
      <w:r>
        <w:rPr/>
        <w:t>Проект Н.Н. Новосильцева</w:t>
      </w:r>
    </w:p>
    <w:p>
      <w:pPr>
        <w:pStyle w:val="Normal"/>
        <w:jc w:val="both"/>
        <w:rPr>
          <w:b/>
          <w:b/>
        </w:rPr>
      </w:pPr>
      <w:r>
        <w:rPr>
          <w:b/>
        </w:rPr>
      </w:r>
    </w:p>
    <w:p>
      <w:pPr>
        <w:pStyle w:val="Normal"/>
        <w:jc w:val="both"/>
        <w:rPr>
          <w:b/>
          <w:b/>
        </w:rPr>
      </w:pPr>
      <w:r>
        <w:rPr>
          <w:b/>
        </w:rPr>
      </w:r>
    </w:p>
    <w:p>
      <w:pPr>
        <w:pStyle w:val="Normal"/>
        <w:jc w:val="both"/>
        <w:rPr/>
      </w:pPr>
      <w:r>
        <w:rPr>
          <w:b/>
        </w:rPr>
        <w:t>4.3. Прочтите высказывание историка В.О. Ключевского и укажите о каком императоре идет речь?</w:t>
      </w:r>
      <w:r>
        <w:rPr/>
        <w:t xml:space="preserve"> (2 балла)</w:t>
      </w:r>
    </w:p>
    <w:p>
      <w:pPr>
        <w:pStyle w:val="Normal"/>
        <w:ind w:firstLine="709"/>
        <w:jc w:val="both"/>
        <w:rPr/>
      </w:pPr>
      <w:r>
        <w:rPr/>
        <w:t xml:space="preserve">«Он сам лично ревизовал ближайшие столичные учреждения: бывало налетит в какую-нибудь казенную палату, напугает чиновников и уедет, дав всем почувствовать, что он знает не только их дела, но и их проделки. В губернии он разослал доверенных сановников для производства строгой ревизии. Вскрывались ужасающие подробности; обнаруживалось, например, что в Петербурге, в центре, ни одна касса никогда не проверялась; все денежные отчеты составлялись заведомо фальшиво; несколько чиновников с сотнями тысяч пропали без вести. В судебных местах император [нашел] два миллиона дел, по которым в тюрьмах сидело 127 тыс. человек. Сенатские указы оставлялись без последствий подчиненными учреждениями.» </w:t>
      </w:r>
    </w:p>
    <w:p>
      <w:pPr>
        <w:pStyle w:val="Normal"/>
        <w:jc w:val="both"/>
        <w:rPr/>
      </w:pPr>
      <w:r>
        <w:rPr/>
      </w:r>
    </w:p>
    <w:p>
      <w:pPr>
        <w:pStyle w:val="ListParagraph"/>
        <w:numPr>
          <w:ilvl w:val="0"/>
          <w:numId w:val="4"/>
        </w:numPr>
        <w:jc w:val="both"/>
        <w:rPr/>
      </w:pPr>
      <w:r>
        <w:rPr/>
        <w:t xml:space="preserve">Павел </w:t>
      </w:r>
      <w:r>
        <w:rPr>
          <w:lang w:val="en-US"/>
        </w:rPr>
        <w:t>I</w:t>
      </w:r>
    </w:p>
    <w:p>
      <w:pPr>
        <w:pStyle w:val="ListParagraph"/>
        <w:numPr>
          <w:ilvl w:val="0"/>
          <w:numId w:val="4"/>
        </w:numPr>
        <w:jc w:val="both"/>
        <w:rPr/>
      </w:pPr>
      <w:r>
        <w:rPr/>
        <w:t xml:space="preserve">Александр </w:t>
      </w:r>
      <w:r>
        <w:rPr>
          <w:lang w:val="en-US"/>
        </w:rPr>
        <w:t>I</w:t>
      </w:r>
    </w:p>
    <w:p>
      <w:pPr>
        <w:pStyle w:val="ListParagraph"/>
        <w:numPr>
          <w:ilvl w:val="0"/>
          <w:numId w:val="4"/>
        </w:numPr>
        <w:jc w:val="both"/>
        <w:rPr/>
      </w:pPr>
      <w:r>
        <w:rPr/>
        <w:t>Николай</w:t>
      </w:r>
      <w:r>
        <w:rPr>
          <w:lang w:val="en-US"/>
        </w:rPr>
        <w:t xml:space="preserve"> I</w:t>
      </w:r>
    </w:p>
    <w:p>
      <w:pPr>
        <w:pStyle w:val="ListParagraph"/>
        <w:numPr>
          <w:ilvl w:val="0"/>
          <w:numId w:val="4"/>
        </w:numPr>
        <w:jc w:val="both"/>
        <w:rPr/>
      </w:pPr>
      <w:r>
        <w:rPr/>
        <w:t>Александр</w:t>
      </w:r>
      <w:r>
        <w:rPr>
          <w:lang w:val="en-US"/>
        </w:rPr>
        <w:t xml:space="preserve"> II</w:t>
      </w:r>
    </w:p>
    <w:p>
      <w:pPr>
        <w:pStyle w:val="Normal"/>
        <w:jc w:val="both"/>
        <w:rPr/>
      </w:pPr>
      <w:r>
        <w:rPr/>
      </w:r>
    </w:p>
    <w:p>
      <w:pPr>
        <w:pStyle w:val="Normal"/>
        <w:jc w:val="both"/>
        <w:rPr/>
      </w:pPr>
      <w:r>
        <w:rPr>
          <w:b/>
        </w:rPr>
        <w:t>4.4</w:t>
      </w:r>
      <w:r>
        <w:rPr/>
        <w:t xml:space="preserve"> </w:t>
      </w:r>
      <w:r>
        <w:rPr>
          <w:b/>
        </w:rPr>
        <w:t>Прочтите отрывок из документа и определите, о каком мирном договоре идет речь?</w:t>
      </w:r>
      <w:r>
        <w:rPr/>
        <w:t xml:space="preserve"> (2 балла)</w:t>
      </w:r>
    </w:p>
    <w:p>
      <w:pPr>
        <w:pStyle w:val="NormalWeb"/>
        <w:shd w:val="clear" w:color="auto" w:fill="FFFFFF"/>
        <w:spacing w:beforeAutospacing="0" w:before="0" w:afterAutospacing="0" w:after="0"/>
        <w:ind w:firstLine="709"/>
        <w:jc w:val="both"/>
        <w:rPr>
          <w:color w:val="000000"/>
          <w:highlight w:val="white"/>
        </w:rPr>
      </w:pPr>
      <w:r>
        <w:rPr>
          <w:color w:val="000000"/>
          <w:shd w:fill="FFFFFF" w:val="clear"/>
        </w:rPr>
        <w:t>Блистательная Порта признает окончательно независимость княжества Черногории… Сербия признана независимой…Блистательная Порта признает независимость Румынии, которая предъявит свои права на вознаграждение, имеющее быть определенным обеими сторонами…До заключения непосредственного договора между Турцией и Румынией румынские подданные будут пользоваться в Турции всеми правами, которые обеспечены за подданными других европейских держав… Болгария образует самоуправляющееся, платящее дань, Княжество, с христианским правительством и земским войском…</w:t>
      </w:r>
    </w:p>
    <w:p>
      <w:pPr>
        <w:pStyle w:val="NormalWeb"/>
        <w:shd w:val="clear" w:color="auto" w:fill="FFFFFF"/>
        <w:spacing w:beforeAutospacing="0" w:before="0" w:afterAutospacing="0" w:after="0"/>
        <w:ind w:firstLine="709"/>
        <w:jc w:val="both"/>
        <w:rPr>
          <w:color w:val="000000"/>
        </w:rPr>
      </w:pPr>
      <w:r>
        <w:rPr>
          <w:color w:val="000000"/>
        </w:rPr>
        <w:t xml:space="preserve">Принимая во внимание финансовые затруднения Турции и сообразуясь с желанием е.в. султана, император всероссийский соглашается заменить уплату … сумм следующими территориальными уступками: a) Тульчинский санджак, то есть уезды (казы): Килии, Сулины, Махмудие, Исакчи, Тульчи, Мачина, Бабадага, Гирсова, Кюстендже и Меджидие, а равно острова Дельты и Змеиный остров. Не желая присоединять себе означенной территории и островов Дельты, Россия предоставляет себе променять их на отчужденную от нее трактатом 1856 года часть Бессарабии, граничащую с юга руслом Килийского рукава и устьем Старого-Стамбула. Вопрос о разделе вод и рыбных ловель имеет быть решен Русско-румынской комиссией в годовой срок со времени ратификации мирного трактата; b) Ардаган, Карс, Батум, Баязид и территория до Саганлуга. </w:t>
      </w:r>
    </w:p>
    <w:p>
      <w:pPr>
        <w:pStyle w:val="NormalWeb"/>
        <w:numPr>
          <w:ilvl w:val="0"/>
          <w:numId w:val="2"/>
        </w:numPr>
        <w:shd w:val="clear" w:color="auto" w:fill="FFFFFF"/>
        <w:spacing w:beforeAutospacing="0" w:before="0" w:afterAutospacing="0" w:after="0"/>
        <w:jc w:val="both"/>
        <w:rPr>
          <w:color w:val="000000"/>
        </w:rPr>
      </w:pPr>
      <w:r>
        <w:rPr>
          <w:color w:val="000000"/>
        </w:rPr>
        <w:t>Тильзитский мирный договор</w:t>
      </w:r>
    </w:p>
    <w:p>
      <w:pPr>
        <w:pStyle w:val="NormalWeb"/>
        <w:numPr>
          <w:ilvl w:val="0"/>
          <w:numId w:val="2"/>
        </w:numPr>
        <w:shd w:val="clear" w:color="auto" w:fill="FFFFFF"/>
        <w:spacing w:beforeAutospacing="0" w:before="0" w:afterAutospacing="0" w:after="0"/>
        <w:jc w:val="both"/>
        <w:rPr>
          <w:color w:val="000000"/>
        </w:rPr>
      </w:pPr>
      <w:r>
        <w:rPr>
          <w:color w:val="000000"/>
        </w:rPr>
        <w:t>Парижский трактат</w:t>
      </w:r>
    </w:p>
    <w:p>
      <w:pPr>
        <w:pStyle w:val="NormalWeb"/>
        <w:numPr>
          <w:ilvl w:val="0"/>
          <w:numId w:val="2"/>
        </w:numPr>
        <w:shd w:val="clear" w:color="auto" w:fill="FFFFFF"/>
        <w:spacing w:beforeAutospacing="0" w:before="0" w:afterAutospacing="0" w:after="0"/>
        <w:jc w:val="both"/>
        <w:rPr>
          <w:color w:val="000000"/>
        </w:rPr>
      </w:pPr>
      <w:r>
        <w:rPr>
          <w:color w:val="000000"/>
        </w:rPr>
        <w:t>Сан-Стефанский мирный договор</w:t>
      </w:r>
    </w:p>
    <w:p>
      <w:pPr>
        <w:pStyle w:val="NormalWeb"/>
        <w:numPr>
          <w:ilvl w:val="0"/>
          <w:numId w:val="2"/>
        </w:numPr>
        <w:shd w:val="clear" w:color="auto" w:fill="FFFFFF"/>
        <w:spacing w:beforeAutospacing="0" w:before="0" w:afterAutospacing="0" w:after="0"/>
        <w:jc w:val="both"/>
        <w:rPr>
          <w:color w:val="000000"/>
        </w:rPr>
      </w:pPr>
      <w:r>
        <w:rPr>
          <w:color w:val="000000"/>
        </w:rPr>
        <w:t>Пекинский договор</w:t>
      </w:r>
    </w:p>
    <w:p>
      <w:pPr>
        <w:pStyle w:val="Normal"/>
        <w:jc w:val="both"/>
        <w:rPr>
          <w:b/>
          <w:b/>
        </w:rPr>
      </w:pPr>
      <w:r>
        <w:rPr>
          <w:b/>
        </w:rPr>
      </w:r>
    </w:p>
    <w:tbl>
      <w:tblPr>
        <w:tblW w:w="9579" w:type="dxa"/>
        <w:jc w:val="left"/>
        <w:tblInd w:w="-116" w:type="dxa"/>
        <w:tblCellMar>
          <w:top w:w="0" w:type="dxa"/>
          <w:left w:w="93" w:type="dxa"/>
          <w:bottom w:w="0" w:type="dxa"/>
          <w:right w:w="108" w:type="dxa"/>
        </w:tblCellMar>
        <w:tblLook w:val="0000" w:noHBand="0" w:noVBand="0" w:firstColumn="0" w:lastRow="0" w:lastColumn="0" w:firstRow="0"/>
      </w:tblPr>
      <w:tblGrid>
        <w:gridCol w:w="2389"/>
        <w:gridCol w:w="2392"/>
        <w:gridCol w:w="2394"/>
        <w:gridCol w:w="2403"/>
      </w:tblGrid>
      <w:tr>
        <w:trPr>
          <w:cantSplit w:val="true"/>
        </w:trPr>
        <w:tc>
          <w:tcPr>
            <w:tcW w:w="2389"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bCs/>
              </w:rPr>
            </w:pPr>
            <w:r>
              <w:rPr>
                <w:rFonts w:cs="Times New Roman" w:ascii="Times New Roman" w:hAnsi="Times New Roman"/>
                <w:b/>
                <w:bCs/>
              </w:rPr>
              <w:t>4.1</w:t>
            </w:r>
          </w:p>
        </w:tc>
        <w:tc>
          <w:tcPr>
            <w:tcW w:w="2392"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bCs/>
              </w:rPr>
            </w:pPr>
            <w:r>
              <w:rPr>
                <w:rFonts w:cs="Times New Roman" w:ascii="Times New Roman" w:hAnsi="Times New Roman"/>
                <w:b/>
                <w:bCs/>
              </w:rPr>
              <w:t>4.2</w:t>
            </w:r>
          </w:p>
        </w:tc>
        <w:tc>
          <w:tcPr>
            <w:tcW w:w="2394"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bCs/>
              </w:rPr>
            </w:pPr>
            <w:r>
              <w:rPr>
                <w:rFonts w:cs="Times New Roman" w:ascii="Times New Roman" w:hAnsi="Times New Roman"/>
                <w:b/>
                <w:bCs/>
              </w:rPr>
              <w:t>4.3</w:t>
            </w:r>
          </w:p>
        </w:tc>
        <w:tc>
          <w:tcPr>
            <w:tcW w:w="2403" w:type="dxa"/>
            <w:tcBorders>
              <w:top w:val="single" w:sz="4" w:space="0" w:color="000001"/>
              <w:left w:val="single" w:sz="4" w:space="0" w:color="000001"/>
              <w:bottom w:val="single" w:sz="4" w:space="0" w:color="000001"/>
              <w:right w:val="single" w:sz="4" w:space="0" w:color="000001"/>
            </w:tcBorders>
            <w:shd w:color="auto" w:fill="FFFFFF" w:val="clear"/>
          </w:tcPr>
          <w:p>
            <w:pPr>
              <w:pStyle w:val="Normal"/>
              <w:jc w:val="center"/>
              <w:rPr>
                <w:rFonts w:ascii="Times New Roman" w:hAnsi="Times New Roman" w:cs="Times New Roman"/>
                <w:b/>
                <w:b/>
                <w:bCs/>
              </w:rPr>
            </w:pPr>
            <w:r>
              <w:rPr>
                <w:rFonts w:cs="Times New Roman" w:ascii="Times New Roman" w:hAnsi="Times New Roman"/>
                <w:b/>
                <w:bCs/>
              </w:rPr>
              <w:t>4.4</w:t>
            </w:r>
          </w:p>
        </w:tc>
      </w:tr>
      <w:tr>
        <w:trPr>
          <w:cantSplit w:val="true"/>
        </w:trPr>
        <w:tc>
          <w:tcPr>
            <w:tcW w:w="2389"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rPr>
            </w:pPr>
            <w:r>
              <w:rPr>
                <w:rFonts w:cs="Times New Roman" w:ascii="Times New Roman" w:hAnsi="Times New Roman"/>
                <w:b/>
              </w:rPr>
            </w:r>
          </w:p>
        </w:tc>
        <w:tc>
          <w:tcPr>
            <w:tcW w:w="2392"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rPr>
            </w:pPr>
            <w:r>
              <w:rPr>
                <w:rFonts w:cs="Times New Roman" w:ascii="Times New Roman" w:hAnsi="Times New Roman"/>
                <w:b/>
              </w:rPr>
            </w:r>
          </w:p>
        </w:tc>
        <w:tc>
          <w:tcPr>
            <w:tcW w:w="2394"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rPr>
            </w:pPr>
            <w:r>
              <w:rPr>
                <w:rFonts w:cs="Times New Roman" w:ascii="Times New Roman" w:hAnsi="Times New Roman"/>
                <w:b/>
              </w:rPr>
            </w:r>
          </w:p>
        </w:tc>
        <w:tc>
          <w:tcPr>
            <w:tcW w:w="2403" w:type="dxa"/>
            <w:tcBorders>
              <w:top w:val="single" w:sz="4" w:space="0" w:color="000001"/>
              <w:left w:val="single" w:sz="4" w:space="0" w:color="000001"/>
              <w:bottom w:val="single" w:sz="4" w:space="0" w:color="000001"/>
              <w:right w:val="single" w:sz="4" w:space="0" w:color="000001"/>
            </w:tcBorders>
            <w:shd w:color="auto" w:fill="FFFFFF" w:val="clear"/>
          </w:tcPr>
          <w:p>
            <w:pPr>
              <w:pStyle w:val="Normal"/>
              <w:jc w:val="center"/>
              <w:rPr>
                <w:rFonts w:ascii="Times New Roman" w:hAnsi="Times New Roman" w:cs="Times New Roman"/>
                <w:b/>
                <w:b/>
              </w:rPr>
            </w:pPr>
            <w:r>
              <w:rPr>
                <w:rFonts w:cs="Times New Roman" w:ascii="Times New Roman" w:hAnsi="Times New Roman"/>
                <w:b/>
              </w:rPr>
            </w:r>
          </w:p>
        </w:tc>
      </w:tr>
    </w:tbl>
    <w:p>
      <w:pPr>
        <w:pStyle w:val="Normal"/>
        <w:jc w:val="both"/>
        <w:rPr>
          <w:b/>
          <w:b/>
        </w:rPr>
      </w:pPr>
      <w:r>
        <w:rPr>
          <w:b/>
        </w:rPr>
      </w:r>
    </w:p>
    <w:p>
      <w:pPr>
        <w:pStyle w:val="Normal"/>
        <w:jc w:val="both"/>
        <w:rPr>
          <w:rFonts w:ascii="Times New Roman" w:hAnsi="Times New Roman" w:cs="Times New Roman"/>
          <w:b/>
          <w:b/>
          <w:bCs/>
          <w:i/>
          <w:i/>
          <w:iCs/>
        </w:rPr>
      </w:pPr>
      <w:r>
        <w:rPr>
          <w:rFonts w:cs="Times New Roman" w:ascii="Times New Roman" w:hAnsi="Times New Roman"/>
          <w:b/>
          <w:bCs/>
          <w:iCs/>
        </w:rPr>
        <w:t>Задание 5.</w:t>
      </w:r>
      <w:r>
        <w:rPr>
          <w:rFonts w:cs="Times New Roman" w:ascii="Times New Roman" w:hAnsi="Times New Roman"/>
          <w:b/>
          <w:bCs/>
        </w:rPr>
        <w:t xml:space="preserve"> Выберите несколько верных ответов в каждом задании.  </w:t>
      </w:r>
      <w:r>
        <w:rPr>
          <w:rFonts w:cs="Times New Roman" w:ascii="Times New Roman" w:hAnsi="Times New Roman"/>
          <w:b/>
          <w:bCs/>
          <w:i/>
          <w:iCs/>
        </w:rPr>
        <w:t>Максимальный балл — 8</w:t>
      </w:r>
    </w:p>
    <w:p>
      <w:pPr>
        <w:pStyle w:val="Normal"/>
        <w:rPr>
          <w:b/>
          <w:b/>
        </w:rPr>
      </w:pPr>
      <w:r>
        <w:rPr>
          <w:b/>
        </w:rPr>
        <w:t xml:space="preserve">5.1.  Отметьте черты, присущие «Конституции» Н.М. Муравьева? Выберите три верных ответа </w:t>
      </w:r>
      <w:r>
        <w:rPr/>
        <w:t>(2 балла)</w:t>
      </w:r>
    </w:p>
    <w:p>
      <w:pPr>
        <w:pStyle w:val="Normal"/>
        <w:rPr/>
      </w:pPr>
      <w:r>
        <w:rPr/>
        <w:t>А) введение всеобщего избирательного права</w:t>
      </w:r>
    </w:p>
    <w:p>
      <w:pPr>
        <w:pStyle w:val="Normal"/>
        <w:rPr/>
      </w:pPr>
      <w:r>
        <w:rPr/>
        <w:t>Б) федеративная форма государственного устройства России</w:t>
      </w:r>
    </w:p>
    <w:p>
      <w:pPr>
        <w:pStyle w:val="Normal"/>
        <w:rPr/>
      </w:pPr>
      <w:r>
        <w:rPr/>
        <w:t>В) унитарная форма государственного устройства России</w:t>
      </w:r>
    </w:p>
    <w:p>
      <w:pPr>
        <w:pStyle w:val="Normal"/>
        <w:rPr/>
      </w:pPr>
      <w:r>
        <w:rPr/>
        <w:t>Г) сохранение самодержавия</w:t>
      </w:r>
    </w:p>
    <w:p>
      <w:pPr>
        <w:pStyle w:val="Normal"/>
        <w:rPr/>
      </w:pPr>
      <w:r>
        <w:rPr/>
        <w:t>Д) введение конституционной монархии</w:t>
      </w:r>
    </w:p>
    <w:p>
      <w:pPr>
        <w:pStyle w:val="Normal"/>
        <w:rPr>
          <w:b/>
          <w:b/>
        </w:rPr>
      </w:pPr>
      <w:r>
        <w:rPr/>
        <w:t>Е) отмена крепостного права</w:t>
      </w:r>
    </w:p>
    <w:p>
      <w:pPr>
        <w:pStyle w:val="Normal"/>
        <w:rPr>
          <w:b/>
          <w:b/>
        </w:rPr>
      </w:pPr>
      <w:r>
        <w:rPr>
          <w:b/>
        </w:rPr>
        <w:t>__________________________</w:t>
      </w:r>
    </w:p>
    <w:p>
      <w:pPr>
        <w:pStyle w:val="Normal"/>
        <w:rPr>
          <w:b/>
          <w:b/>
        </w:rPr>
      </w:pPr>
      <w:r>
        <w:rPr>
          <w:b/>
        </w:rPr>
      </w:r>
    </w:p>
    <w:p>
      <w:pPr>
        <w:pStyle w:val="Normal"/>
        <w:rPr>
          <w:b/>
          <w:b/>
        </w:rPr>
      </w:pPr>
      <w:r>
        <w:rPr>
          <w:b/>
        </w:rPr>
        <w:t xml:space="preserve">5.2. Отметьте контрреформы, осуществленные в правление Александра </w:t>
      </w:r>
      <w:r>
        <w:rPr>
          <w:b/>
          <w:lang w:val="en-US"/>
        </w:rPr>
        <w:t>III</w:t>
      </w:r>
      <w:r>
        <w:rPr>
          <w:b/>
        </w:rPr>
        <w:t xml:space="preserve">? Выберите три верных ответа </w:t>
      </w:r>
      <w:r>
        <w:rPr/>
        <w:t>(2 балла)</w:t>
      </w:r>
    </w:p>
    <w:p>
      <w:pPr>
        <w:pStyle w:val="Normal"/>
        <w:rPr>
          <w:b/>
          <w:b/>
        </w:rPr>
      </w:pPr>
      <w:r>
        <w:rPr>
          <w:b/>
        </w:rPr>
      </w:r>
    </w:p>
    <w:p>
      <w:pPr>
        <w:pStyle w:val="Normal"/>
        <w:rPr/>
      </w:pPr>
      <w:r>
        <w:rPr/>
        <w:t>А) отмена суда присяжных</w:t>
      </w:r>
    </w:p>
    <w:p>
      <w:pPr>
        <w:pStyle w:val="Normal"/>
        <w:rPr/>
      </w:pPr>
      <w:r>
        <w:rPr/>
        <w:t>Б) ограничение университетской автономии</w:t>
      </w:r>
    </w:p>
    <w:p>
      <w:pPr>
        <w:pStyle w:val="Normal"/>
        <w:rPr/>
      </w:pPr>
      <w:r>
        <w:rPr/>
        <w:t xml:space="preserve">В) создание </w:t>
      </w:r>
      <w:r>
        <w:rPr>
          <w:lang w:val="en-US"/>
        </w:rPr>
        <w:t>III</w:t>
      </w:r>
      <w:r>
        <w:rPr/>
        <w:t xml:space="preserve"> отделения императорской канцелярии, ведавшего политическим сыском</w:t>
      </w:r>
    </w:p>
    <w:p>
      <w:pPr>
        <w:pStyle w:val="Normal"/>
        <w:rPr/>
      </w:pPr>
      <w:r>
        <w:rPr/>
        <w:t>Г) ограничение доступа к образованию выходцам из низших сословий</w:t>
      </w:r>
    </w:p>
    <w:p>
      <w:pPr>
        <w:pStyle w:val="Normal"/>
        <w:pBdr>
          <w:bottom w:val="single" w:sz="12" w:space="1" w:color="000000"/>
        </w:pBdr>
        <w:rPr/>
      </w:pPr>
      <w:r>
        <w:rPr/>
        <w:t>Д) ужесточение правил о печати</w:t>
      </w:r>
    </w:p>
    <w:p>
      <w:pPr>
        <w:pStyle w:val="Normal"/>
        <w:rPr>
          <w:b/>
          <w:b/>
          <w:lang w:val="en-US"/>
        </w:rPr>
      </w:pPr>
      <w:r>
        <w:rPr>
          <w:b/>
          <w:lang w:val="en-US"/>
        </w:rPr>
      </w:r>
    </w:p>
    <w:p>
      <w:pPr>
        <w:pStyle w:val="Normal"/>
        <w:rPr/>
      </w:pPr>
      <w:r>
        <w:rPr>
          <w:b/>
        </w:rPr>
        <w:t xml:space="preserve">5.3. «Народная воля» - это …? Отметьте три верных ответа </w:t>
      </w:r>
      <w:r>
        <w:rPr/>
        <w:t>(2 балла)</w:t>
      </w:r>
    </w:p>
    <w:p>
      <w:pPr>
        <w:pStyle w:val="Normal"/>
        <w:rPr/>
      </w:pPr>
      <w:r>
        <w:rPr/>
        <w:t>А) название книги, являющейся основным теоретическим трудом М.А. Бакунина</w:t>
      </w:r>
    </w:p>
    <w:p>
      <w:pPr>
        <w:pStyle w:val="Normal"/>
        <w:rPr/>
      </w:pPr>
      <w:r>
        <w:rPr/>
        <w:t>Б) народническая организация, вставшая на путь тактики индивидуального террора</w:t>
      </w:r>
    </w:p>
    <w:p>
      <w:pPr>
        <w:pStyle w:val="Normal"/>
        <w:rPr/>
      </w:pPr>
      <w:r>
        <w:rPr/>
        <w:t>В) подпольная организация, созданная С.Г. Нечаевым</w:t>
      </w:r>
    </w:p>
    <w:p>
      <w:pPr>
        <w:pStyle w:val="Normal"/>
        <w:rPr/>
      </w:pPr>
      <w:r>
        <w:rPr/>
        <w:t>Г) подпольная народническая организация, возглавлявшаяся А.И. Желябовым и С.Л. Перовской</w:t>
      </w:r>
    </w:p>
    <w:p>
      <w:pPr>
        <w:pStyle w:val="Normal"/>
        <w:rPr/>
      </w:pPr>
      <w:r>
        <w:rPr/>
        <w:t xml:space="preserve">Д) народническая организация, подготовившая убийство Александра </w:t>
      </w:r>
      <w:r>
        <w:rPr>
          <w:lang w:val="en-US"/>
        </w:rPr>
        <w:t>II</w:t>
      </w:r>
    </w:p>
    <w:p>
      <w:pPr>
        <w:pStyle w:val="Normal"/>
        <w:rPr>
          <w:b/>
          <w:b/>
        </w:rPr>
      </w:pPr>
      <w:r>
        <w:rPr>
          <w:b/>
        </w:rPr>
      </w:r>
    </w:p>
    <w:p>
      <w:pPr>
        <w:pStyle w:val="Normal"/>
        <w:rPr>
          <w:b/>
          <w:b/>
        </w:rPr>
      </w:pPr>
      <w:r>
        <w:rPr>
          <w:b/>
        </w:rPr>
        <w:t>_______________________________</w:t>
      </w:r>
    </w:p>
    <w:p>
      <w:pPr>
        <w:pStyle w:val="Normal"/>
        <w:rPr>
          <w:b/>
          <w:b/>
        </w:rPr>
      </w:pPr>
      <w:r>
        <w:rPr>
          <w:b/>
        </w:rPr>
      </w:r>
    </w:p>
    <w:p>
      <w:pPr>
        <w:pStyle w:val="Normal"/>
        <w:rPr>
          <w:b/>
          <w:b/>
        </w:rPr>
      </w:pPr>
      <w:r>
        <w:rPr>
          <w:b/>
        </w:rPr>
        <w:t xml:space="preserve">5.4. Отметьте черты, присущие развитию промышленности в пореформенной России? Выберите три верных ответа </w:t>
      </w:r>
      <w:r>
        <w:rPr/>
        <w:t>(2 балла)</w:t>
      </w:r>
    </w:p>
    <w:p>
      <w:pPr>
        <w:pStyle w:val="Normal"/>
        <w:rPr/>
      </w:pPr>
      <w:r>
        <w:rPr/>
        <w:t xml:space="preserve">А) расцвет металлургической промышленности в 60-е гг. </w:t>
      </w:r>
      <w:r>
        <w:rPr>
          <w:lang w:val="en-US"/>
        </w:rPr>
        <w:t>XIX</w:t>
      </w:r>
      <w:r>
        <w:rPr/>
        <w:t xml:space="preserve"> в.</w:t>
      </w:r>
    </w:p>
    <w:p>
      <w:pPr>
        <w:pStyle w:val="Normal"/>
        <w:rPr/>
      </w:pPr>
      <w:r>
        <w:rPr/>
        <w:t>Б) закрытие или передача в частные руки некоторых убыточных государственных предприятий</w:t>
      </w:r>
    </w:p>
    <w:p>
      <w:pPr>
        <w:pStyle w:val="Normal"/>
        <w:rPr/>
      </w:pPr>
      <w:r>
        <w:rPr/>
        <w:t>В) активное строительство железных дорог</w:t>
      </w:r>
    </w:p>
    <w:p>
      <w:pPr>
        <w:pStyle w:val="Normal"/>
        <w:rPr/>
      </w:pPr>
      <w:r>
        <w:rPr/>
        <w:t>Г) низкая техническая оснащенность фабрик</w:t>
      </w:r>
    </w:p>
    <w:p>
      <w:pPr>
        <w:pStyle w:val="Normal"/>
        <w:rPr/>
      </w:pPr>
      <w:r>
        <w:rPr/>
        <w:t>Д) использование практически только государственного капитала при строительстве железных дорог</w:t>
      </w:r>
    </w:p>
    <w:p>
      <w:pPr>
        <w:pStyle w:val="Normal"/>
        <w:rPr>
          <w:b/>
          <w:b/>
        </w:rPr>
      </w:pPr>
      <w:r>
        <w:rPr>
          <w:b/>
        </w:rPr>
        <w:t>_________________________</w:t>
      </w:r>
    </w:p>
    <w:p>
      <w:pPr>
        <w:pStyle w:val="Normal"/>
        <w:rPr>
          <w:b/>
          <w:b/>
        </w:rPr>
      </w:pPr>
      <w:r>
        <w:rPr>
          <w:b/>
        </w:rPr>
      </w:r>
    </w:p>
    <w:p>
      <w:pPr>
        <w:pStyle w:val="Normal"/>
        <w:rPr>
          <w:b/>
          <w:b/>
          <w:bCs/>
          <w:i/>
          <w:i/>
        </w:rPr>
      </w:pPr>
      <w:r>
        <w:rPr>
          <w:b/>
        </w:rPr>
        <w:t xml:space="preserve">Задание 6. </w:t>
      </w:r>
      <w:r>
        <w:rPr>
          <w:b/>
          <w:bCs/>
        </w:rPr>
        <w:t>Восстановите хронологическую последовательность событий. Запишите в таблицу выбранные буквы в последовательности произошедших событий. (</w:t>
      </w:r>
      <w:r>
        <w:rPr>
          <w:b/>
          <w:bCs/>
          <w:i/>
          <w:color w:val="auto"/>
        </w:rPr>
        <w:t>Максимальный балл – 12, по 2 балла за правильный ответ)</w:t>
      </w:r>
    </w:p>
    <w:p>
      <w:pPr>
        <w:pStyle w:val="Normal"/>
        <w:jc w:val="both"/>
        <w:rPr>
          <w:b/>
          <w:b/>
        </w:rPr>
      </w:pPr>
      <w:r>
        <w:rPr>
          <w:b/>
        </w:rPr>
      </w:r>
    </w:p>
    <w:p>
      <w:pPr>
        <w:pStyle w:val="Normal"/>
        <w:jc w:val="both"/>
        <w:rPr/>
      </w:pPr>
      <w:r>
        <w:rPr/>
        <w:t>А) присоединение к России Финляндии</w:t>
      </w:r>
    </w:p>
    <w:p>
      <w:pPr>
        <w:pStyle w:val="Normal"/>
        <w:jc w:val="both"/>
        <w:rPr/>
      </w:pPr>
      <w:r>
        <w:rPr/>
        <w:t>Б) Адрианопольский мир</w:t>
      </w:r>
    </w:p>
    <w:p>
      <w:pPr>
        <w:pStyle w:val="Normal"/>
        <w:jc w:val="both"/>
        <w:rPr/>
      </w:pPr>
      <w:r>
        <w:rPr/>
        <w:t>В) начало греческого восстания против Наполеона</w:t>
      </w:r>
    </w:p>
    <w:p>
      <w:pPr>
        <w:pStyle w:val="Normal"/>
        <w:jc w:val="both"/>
        <w:rPr/>
      </w:pPr>
      <w:r>
        <w:rPr/>
        <w:t>Г) присоединение Грузии к России</w:t>
      </w:r>
    </w:p>
    <w:p>
      <w:pPr>
        <w:pStyle w:val="Normal"/>
        <w:jc w:val="both"/>
        <w:rPr/>
      </w:pPr>
      <w:r>
        <w:rPr/>
        <w:t>Д) Ункяр-Искелесийский мир</w:t>
      </w:r>
    </w:p>
    <w:p>
      <w:pPr>
        <w:pStyle w:val="Normal"/>
        <w:jc w:val="both"/>
        <w:rPr/>
      </w:pPr>
      <w:r>
        <w:rPr/>
        <w:t>Е) Аустерлицкое сражение</w:t>
      </w:r>
    </w:p>
    <w:p>
      <w:pPr>
        <w:pStyle w:val="Normal"/>
        <w:jc w:val="both"/>
        <w:rPr>
          <w:b/>
          <w:b/>
        </w:rPr>
      </w:pPr>
      <w:r>
        <w:rPr>
          <w:b/>
        </w:rPr>
      </w:r>
    </w:p>
    <w:tbl>
      <w:tblPr>
        <w:tblW w:w="6167" w:type="dxa"/>
        <w:jc w:val="left"/>
        <w:tblInd w:w="22" w:type="dxa"/>
        <w:tblCellMar>
          <w:top w:w="0" w:type="dxa"/>
          <w:left w:w="108" w:type="dxa"/>
          <w:bottom w:w="0" w:type="dxa"/>
          <w:right w:w="108" w:type="dxa"/>
        </w:tblCellMar>
        <w:tblLook w:val="0000" w:noHBand="0" w:noVBand="0" w:firstColumn="0" w:lastRow="0" w:lastColumn="0" w:firstRow="0"/>
      </w:tblPr>
      <w:tblGrid>
        <w:gridCol w:w="965"/>
        <w:gridCol w:w="1038"/>
        <w:gridCol w:w="1069"/>
        <w:gridCol w:w="1031"/>
        <w:gridCol w:w="1032"/>
        <w:gridCol w:w="1031"/>
      </w:tblGrid>
      <w:tr>
        <w:trPr>
          <w:trHeight w:val="492" w:hRule="atLeast"/>
        </w:trPr>
        <w:tc>
          <w:tcPr>
            <w:tcW w:w="965"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highlight w:val="yellow"/>
              </w:rPr>
            </w:pPr>
            <w:r>
              <w:rPr>
                <w:highlight w:val="yellow"/>
              </w:rPr>
            </w:r>
          </w:p>
        </w:tc>
        <w:tc>
          <w:tcPr>
            <w:tcW w:w="103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highlight w:val="yellow"/>
              </w:rPr>
            </w:pPr>
            <w:r>
              <w:rPr>
                <w:highlight w:val="yellow"/>
              </w:rPr>
            </w:r>
          </w:p>
        </w:tc>
        <w:tc>
          <w:tcPr>
            <w:tcW w:w="1069"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highlight w:val="yellow"/>
              </w:rPr>
            </w:pPr>
            <w:r>
              <w:rPr>
                <w:highlight w:val="yellow"/>
              </w:rPr>
            </w:r>
          </w:p>
        </w:tc>
        <w:tc>
          <w:tcPr>
            <w:tcW w:w="1031"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highlight w:val="yellow"/>
              </w:rPr>
            </w:pPr>
            <w:r>
              <w:rPr>
                <w:highlight w:val="yellow"/>
              </w:rPr>
            </w:r>
          </w:p>
        </w:tc>
        <w:tc>
          <w:tcPr>
            <w:tcW w:w="1032" w:type="dxa"/>
            <w:tcBorders>
              <w:top w:val="single" w:sz="4" w:space="0" w:color="000000"/>
              <w:left w:val="single" w:sz="4" w:space="0" w:color="000000"/>
              <w:bottom w:val="single" w:sz="4" w:space="0" w:color="000000"/>
              <w:right w:val="single" w:sz="4" w:space="0" w:color="000000"/>
            </w:tcBorders>
          </w:tcPr>
          <w:p>
            <w:pPr>
              <w:pStyle w:val="Normal"/>
              <w:rPr>
                <w:highlight w:val="yellow"/>
              </w:rPr>
            </w:pPr>
            <w:r>
              <w:rPr>
                <w:highlight w:val="yellow"/>
              </w:rPr>
            </w:r>
          </w:p>
        </w:tc>
        <w:tc>
          <w:tcPr>
            <w:tcW w:w="1031"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highlight w:val="yellow"/>
              </w:rPr>
            </w:pPr>
            <w:r>
              <w:rPr>
                <w:highlight w:val="yellow"/>
              </w:rPr>
            </w:r>
          </w:p>
        </w:tc>
      </w:tr>
    </w:tbl>
    <w:p>
      <w:pPr>
        <w:pStyle w:val="Normal"/>
        <w:jc w:val="both"/>
        <w:rPr>
          <w:b/>
          <w:b/>
        </w:rPr>
      </w:pPr>
      <w:r>
        <w:rPr>
          <w:b/>
        </w:rPr>
      </w:r>
    </w:p>
    <w:p>
      <w:pPr>
        <w:pStyle w:val="Normal"/>
        <w:jc w:val="both"/>
        <w:rPr>
          <w:rFonts w:ascii="Times New Roman" w:hAnsi="Times New Roman" w:cs="Times New Roman"/>
          <w:b/>
          <w:b/>
          <w:bCs/>
          <w:i/>
          <w:i/>
          <w:iCs/>
        </w:rPr>
      </w:pPr>
      <w:r>
        <w:rPr>
          <w:b/>
          <w:bCs/>
        </w:rPr>
        <w:t xml:space="preserve">Задание 7. </w:t>
      </w:r>
      <w:r>
        <w:rPr>
          <w:rFonts w:cs="Times New Roman" w:ascii="Times New Roman" w:hAnsi="Times New Roman"/>
          <w:b/>
          <w:bCs/>
          <w:iCs/>
        </w:rPr>
        <w:t>Установите правильное соответствие.</w:t>
      </w:r>
      <w:r>
        <w:rPr>
          <w:rFonts w:cs="Times New Roman" w:ascii="Times New Roman" w:hAnsi="Times New Roman"/>
          <w:b/>
          <w:bCs/>
          <w:i/>
          <w:iCs/>
        </w:rPr>
        <w:t xml:space="preserve"> Максимальный балл — 15</w:t>
      </w:r>
    </w:p>
    <w:p>
      <w:pPr>
        <w:pStyle w:val="Normal"/>
        <w:jc w:val="both"/>
        <w:rPr>
          <w:b/>
          <w:b/>
        </w:rPr>
      </w:pPr>
      <w:r>
        <w:rPr>
          <w:b/>
        </w:rPr>
        <w:t xml:space="preserve">7.1. Соотнесите здания и архитекторов </w:t>
      </w:r>
      <w:r>
        <w:rPr/>
        <w:t>(5 баллов)</w:t>
      </w:r>
    </w:p>
    <w:p>
      <w:pPr>
        <w:pStyle w:val="Normal"/>
        <w:jc w:val="both"/>
        <w:rPr>
          <w:b/>
          <w:b/>
        </w:rPr>
      </w:pPr>
      <w:r>
        <w:rPr>
          <w:b/>
        </w:rPr>
      </w:r>
    </w:p>
    <w:tbl>
      <w:tblPr>
        <w:tblW w:w="8865" w:type="dxa"/>
        <w:jc w:val="left"/>
        <w:tblInd w:w="-41" w:type="dxa"/>
        <w:tblCellMar>
          <w:top w:w="0" w:type="dxa"/>
          <w:left w:w="108" w:type="dxa"/>
          <w:bottom w:w="0" w:type="dxa"/>
          <w:right w:w="108" w:type="dxa"/>
        </w:tblCellMar>
        <w:tblLook w:val="0000" w:noHBand="0" w:noVBand="0" w:firstColumn="0" w:lastRow="0" w:lastColumn="0" w:firstRow="0"/>
      </w:tblPr>
      <w:tblGrid>
        <w:gridCol w:w="4185"/>
        <w:gridCol w:w="4679"/>
      </w:tblGrid>
      <w:tr>
        <w:trPr>
          <w:trHeight w:val="390" w:hRule="atLeast"/>
        </w:trPr>
        <w:tc>
          <w:tcPr>
            <w:tcW w:w="4185" w:type="dxa"/>
            <w:tcBorders>
              <w:top w:val="single" w:sz="4" w:space="0" w:color="000000"/>
              <w:left w:val="single" w:sz="4" w:space="0" w:color="000000"/>
              <w:bottom w:val="single" w:sz="4" w:space="0" w:color="000000"/>
              <w:right w:val="single" w:sz="4" w:space="0" w:color="000000"/>
            </w:tcBorders>
          </w:tcPr>
          <w:p>
            <w:pPr>
              <w:pStyle w:val="Normal"/>
              <w:jc w:val="center"/>
              <w:rPr>
                <w:b/>
                <w:b/>
              </w:rPr>
            </w:pPr>
            <w:r>
              <w:rPr>
                <w:b/>
              </w:rPr>
              <w:t>ЗДАНИЕ</w:t>
            </w:r>
          </w:p>
        </w:tc>
        <w:tc>
          <w:tcPr>
            <w:tcW w:w="4679" w:type="dxa"/>
            <w:tcBorders>
              <w:top w:val="single" w:sz="4" w:space="0" w:color="000000"/>
              <w:left w:val="single" w:sz="4" w:space="0" w:color="000000"/>
              <w:bottom w:val="single" w:sz="4" w:space="0" w:color="000000"/>
              <w:right w:val="single" w:sz="4" w:space="0" w:color="000000"/>
            </w:tcBorders>
          </w:tcPr>
          <w:p>
            <w:pPr>
              <w:pStyle w:val="Normal"/>
              <w:jc w:val="center"/>
              <w:rPr>
                <w:b/>
                <w:b/>
              </w:rPr>
            </w:pPr>
            <w:r>
              <w:rPr>
                <w:b/>
              </w:rPr>
              <w:t>АРХИТЕКТОР</w:t>
            </w:r>
          </w:p>
        </w:tc>
      </w:tr>
      <w:tr>
        <w:trPr>
          <w:trHeight w:val="390" w:hRule="atLeast"/>
        </w:trPr>
        <w:tc>
          <w:tcPr>
            <w:tcW w:w="4185" w:type="dxa"/>
            <w:tcBorders>
              <w:top w:val="single" w:sz="4" w:space="0" w:color="000000"/>
              <w:left w:val="single" w:sz="4" w:space="0" w:color="000000"/>
              <w:bottom w:val="single" w:sz="4" w:space="0" w:color="000000"/>
              <w:right w:val="single" w:sz="4" w:space="0" w:color="000000"/>
            </w:tcBorders>
          </w:tcPr>
          <w:p>
            <w:pPr>
              <w:pStyle w:val="Normal"/>
              <w:jc w:val="both"/>
              <w:rPr/>
            </w:pPr>
            <w:r>
              <w:rPr/>
              <w:t>А) О.И. Бове</w:t>
            </w:r>
          </w:p>
        </w:tc>
        <w:tc>
          <w:tcPr>
            <w:tcW w:w="4679" w:type="dxa"/>
            <w:tcBorders>
              <w:top w:val="single" w:sz="4" w:space="0" w:color="000000"/>
              <w:left w:val="single" w:sz="4" w:space="0" w:color="000000"/>
              <w:bottom w:val="single" w:sz="4" w:space="0" w:color="000000"/>
              <w:right w:val="single" w:sz="4" w:space="0" w:color="000000"/>
            </w:tcBorders>
          </w:tcPr>
          <w:p>
            <w:pPr>
              <w:pStyle w:val="Normal"/>
              <w:jc w:val="both"/>
              <w:rPr/>
            </w:pPr>
            <w:r>
              <w:rPr/>
              <w:t>1) Казанский собор</w:t>
            </w:r>
          </w:p>
        </w:tc>
      </w:tr>
      <w:tr>
        <w:trPr>
          <w:trHeight w:val="390" w:hRule="atLeast"/>
        </w:trPr>
        <w:tc>
          <w:tcPr>
            <w:tcW w:w="4185" w:type="dxa"/>
            <w:tcBorders>
              <w:top w:val="single" w:sz="4" w:space="0" w:color="000000"/>
              <w:left w:val="single" w:sz="4" w:space="0" w:color="000000"/>
              <w:bottom w:val="single" w:sz="4" w:space="0" w:color="000000"/>
              <w:right w:val="single" w:sz="4" w:space="0" w:color="000000"/>
            </w:tcBorders>
          </w:tcPr>
          <w:p>
            <w:pPr>
              <w:pStyle w:val="Normal"/>
              <w:jc w:val="both"/>
              <w:rPr/>
            </w:pPr>
            <w:r>
              <w:rPr/>
              <w:t>Б) О. Монферран</w:t>
            </w:r>
          </w:p>
        </w:tc>
        <w:tc>
          <w:tcPr>
            <w:tcW w:w="4679" w:type="dxa"/>
            <w:tcBorders>
              <w:top w:val="single" w:sz="4" w:space="0" w:color="000000"/>
              <w:left w:val="single" w:sz="4" w:space="0" w:color="000000"/>
              <w:bottom w:val="single" w:sz="4" w:space="0" w:color="000000"/>
              <w:right w:val="single" w:sz="4" w:space="0" w:color="000000"/>
            </w:tcBorders>
          </w:tcPr>
          <w:p>
            <w:pPr>
              <w:pStyle w:val="Normal"/>
              <w:jc w:val="both"/>
              <w:rPr/>
            </w:pPr>
            <w:r>
              <w:rPr/>
              <w:t>2) церковь иконы Божией Матери «Всех Скорбящих Радость» на Ордынке</w:t>
            </w:r>
          </w:p>
        </w:tc>
      </w:tr>
      <w:tr>
        <w:trPr>
          <w:trHeight w:val="390" w:hRule="atLeast"/>
        </w:trPr>
        <w:tc>
          <w:tcPr>
            <w:tcW w:w="4185" w:type="dxa"/>
            <w:tcBorders>
              <w:top w:val="single" w:sz="4" w:space="0" w:color="000000"/>
              <w:left w:val="single" w:sz="4" w:space="0" w:color="000000"/>
              <w:bottom w:val="single" w:sz="4" w:space="0" w:color="000000"/>
              <w:right w:val="single" w:sz="4" w:space="0" w:color="000000"/>
            </w:tcBorders>
          </w:tcPr>
          <w:p>
            <w:pPr>
              <w:pStyle w:val="Normal"/>
              <w:jc w:val="both"/>
              <w:rPr/>
            </w:pPr>
            <w:r>
              <w:rPr/>
              <w:t>В) А.Н. Воронихин</w:t>
            </w:r>
          </w:p>
        </w:tc>
        <w:tc>
          <w:tcPr>
            <w:tcW w:w="4679" w:type="dxa"/>
            <w:tcBorders>
              <w:top w:val="single" w:sz="4" w:space="0" w:color="000000"/>
              <w:left w:val="single" w:sz="4" w:space="0" w:color="000000"/>
              <w:bottom w:val="single" w:sz="4" w:space="0" w:color="000000"/>
              <w:right w:val="single" w:sz="4" w:space="0" w:color="000000"/>
            </w:tcBorders>
          </w:tcPr>
          <w:p>
            <w:pPr>
              <w:pStyle w:val="Normal"/>
              <w:jc w:val="both"/>
              <w:rPr/>
            </w:pPr>
            <w:r>
              <w:rPr/>
              <w:t>3) здание Генерального штаба</w:t>
            </w:r>
          </w:p>
        </w:tc>
      </w:tr>
      <w:tr>
        <w:trPr>
          <w:trHeight w:val="390" w:hRule="atLeast"/>
        </w:trPr>
        <w:tc>
          <w:tcPr>
            <w:tcW w:w="4185" w:type="dxa"/>
            <w:tcBorders>
              <w:top w:val="single" w:sz="4" w:space="0" w:color="000000"/>
              <w:left w:val="single" w:sz="4" w:space="0" w:color="000000"/>
              <w:bottom w:val="single" w:sz="4" w:space="0" w:color="000000"/>
              <w:right w:val="single" w:sz="4" w:space="0" w:color="000000"/>
            </w:tcBorders>
          </w:tcPr>
          <w:p>
            <w:pPr>
              <w:pStyle w:val="Normal"/>
              <w:jc w:val="both"/>
              <w:rPr/>
            </w:pPr>
            <w:r>
              <w:rPr/>
              <w:t>Г) К.И. Росси</w:t>
            </w:r>
          </w:p>
        </w:tc>
        <w:tc>
          <w:tcPr>
            <w:tcW w:w="4679" w:type="dxa"/>
            <w:tcBorders>
              <w:top w:val="single" w:sz="4" w:space="0" w:color="000000"/>
              <w:left w:val="single" w:sz="4" w:space="0" w:color="000000"/>
              <w:bottom w:val="single" w:sz="4" w:space="0" w:color="000000"/>
              <w:right w:val="single" w:sz="4" w:space="0" w:color="000000"/>
            </w:tcBorders>
          </w:tcPr>
          <w:p>
            <w:pPr>
              <w:pStyle w:val="Normal"/>
              <w:jc w:val="both"/>
              <w:rPr/>
            </w:pPr>
            <w:r>
              <w:rPr/>
              <w:t>Исаакиевский собор</w:t>
            </w:r>
          </w:p>
        </w:tc>
      </w:tr>
      <w:tr>
        <w:trPr>
          <w:trHeight w:val="390" w:hRule="atLeast"/>
        </w:trPr>
        <w:tc>
          <w:tcPr>
            <w:tcW w:w="4185" w:type="dxa"/>
            <w:tcBorders>
              <w:top w:val="single" w:sz="4" w:space="0" w:color="000000"/>
              <w:left w:val="single" w:sz="4" w:space="0" w:color="000000"/>
              <w:bottom w:val="single" w:sz="4" w:space="0" w:color="000000"/>
              <w:right w:val="single" w:sz="4" w:space="0" w:color="000000"/>
            </w:tcBorders>
          </w:tcPr>
          <w:p>
            <w:pPr>
              <w:pStyle w:val="Normal"/>
              <w:jc w:val="both"/>
              <w:rPr/>
            </w:pPr>
            <w:r>
              <w:rPr/>
              <w:t>Д) К.А. Тон</w:t>
            </w:r>
          </w:p>
        </w:tc>
        <w:tc>
          <w:tcPr>
            <w:tcW w:w="4679" w:type="dxa"/>
            <w:tcBorders>
              <w:top w:val="single" w:sz="4" w:space="0" w:color="000000"/>
              <w:left w:val="single" w:sz="4" w:space="0" w:color="000000"/>
              <w:bottom w:val="single" w:sz="4" w:space="0" w:color="000000"/>
              <w:right w:val="single" w:sz="4" w:space="0" w:color="000000"/>
            </w:tcBorders>
          </w:tcPr>
          <w:p>
            <w:pPr>
              <w:pStyle w:val="Normal"/>
              <w:jc w:val="both"/>
              <w:rPr/>
            </w:pPr>
            <w:r>
              <w:rPr/>
              <w:t>Храм Христа Спасителя</w:t>
            </w:r>
          </w:p>
        </w:tc>
      </w:tr>
    </w:tbl>
    <w:p>
      <w:pPr>
        <w:pStyle w:val="Normal"/>
        <w:jc w:val="both"/>
        <w:rPr>
          <w:b/>
          <w:b/>
        </w:rPr>
      </w:pPr>
      <w:r>
        <w:rPr>
          <w:b/>
        </w:rPr>
      </w:r>
    </w:p>
    <w:tbl>
      <w:tblPr>
        <w:tblW w:w="9582" w:type="dxa"/>
        <w:jc w:val="center"/>
        <w:tblInd w:w="0" w:type="dxa"/>
        <w:tblCellMar>
          <w:top w:w="0" w:type="dxa"/>
          <w:left w:w="93" w:type="dxa"/>
          <w:bottom w:w="0" w:type="dxa"/>
          <w:right w:w="108" w:type="dxa"/>
        </w:tblCellMar>
        <w:tblLook w:val="0000" w:noHBand="0" w:noVBand="0" w:firstColumn="0" w:lastRow="0" w:lastColumn="0" w:firstRow="0"/>
      </w:tblPr>
      <w:tblGrid>
        <w:gridCol w:w="1923"/>
        <w:gridCol w:w="1920"/>
        <w:gridCol w:w="1919"/>
        <w:gridCol w:w="1920"/>
        <w:gridCol w:w="1900"/>
      </w:tblGrid>
      <w:tr>
        <w:trPr>
          <w:cantSplit w:val="true"/>
        </w:trPr>
        <w:tc>
          <w:tcPr>
            <w:tcW w:w="1923"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bCs/>
              </w:rPr>
            </w:pPr>
            <w:r>
              <w:rPr>
                <w:rFonts w:cs="Times New Roman" w:ascii="Times New Roman" w:hAnsi="Times New Roman"/>
                <w:b/>
                <w:bCs/>
              </w:rPr>
              <w:t>А</w:t>
            </w:r>
          </w:p>
        </w:tc>
        <w:tc>
          <w:tcPr>
            <w:tcW w:w="1920"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bCs/>
              </w:rPr>
            </w:pPr>
            <w:r>
              <w:rPr>
                <w:rFonts w:cs="Times New Roman" w:ascii="Times New Roman" w:hAnsi="Times New Roman"/>
                <w:b/>
                <w:bCs/>
              </w:rPr>
              <w:t>Б</w:t>
            </w:r>
          </w:p>
        </w:tc>
        <w:tc>
          <w:tcPr>
            <w:tcW w:w="1919"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bCs/>
              </w:rPr>
            </w:pPr>
            <w:r>
              <w:rPr>
                <w:rFonts w:cs="Times New Roman" w:ascii="Times New Roman" w:hAnsi="Times New Roman"/>
                <w:b/>
                <w:bCs/>
              </w:rPr>
              <w:t>В</w:t>
            </w:r>
          </w:p>
        </w:tc>
        <w:tc>
          <w:tcPr>
            <w:tcW w:w="1920"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bCs/>
              </w:rPr>
            </w:pPr>
            <w:r>
              <w:rPr>
                <w:rFonts w:cs="Times New Roman" w:ascii="Times New Roman" w:hAnsi="Times New Roman"/>
                <w:b/>
                <w:bCs/>
              </w:rPr>
              <w:t>Г</w:t>
            </w:r>
          </w:p>
        </w:tc>
        <w:tc>
          <w:tcPr>
            <w:tcW w:w="1900" w:type="dxa"/>
            <w:tcBorders>
              <w:top w:val="single" w:sz="4" w:space="0" w:color="000001"/>
              <w:left w:val="single" w:sz="4" w:space="0" w:color="000001"/>
              <w:bottom w:val="single" w:sz="4" w:space="0" w:color="000001"/>
              <w:right w:val="single" w:sz="4" w:space="0" w:color="000001"/>
            </w:tcBorders>
            <w:shd w:color="auto" w:fill="FFFFFF" w:val="clear"/>
          </w:tcPr>
          <w:p>
            <w:pPr>
              <w:pStyle w:val="Normal"/>
              <w:jc w:val="center"/>
              <w:rPr>
                <w:rFonts w:ascii="Times New Roman" w:hAnsi="Times New Roman" w:cs="Times New Roman"/>
                <w:b/>
                <w:b/>
                <w:bCs/>
              </w:rPr>
            </w:pPr>
            <w:r>
              <w:rPr>
                <w:rFonts w:cs="Times New Roman" w:ascii="Times New Roman" w:hAnsi="Times New Roman"/>
                <w:b/>
                <w:bCs/>
              </w:rPr>
              <w:t>Д</w:t>
            </w:r>
          </w:p>
        </w:tc>
      </w:tr>
      <w:tr>
        <w:trPr>
          <w:cantSplit w:val="true"/>
        </w:trPr>
        <w:tc>
          <w:tcPr>
            <w:tcW w:w="1923"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rPr>
            </w:pPr>
            <w:r>
              <w:rPr>
                <w:rFonts w:cs="Times New Roman" w:ascii="Times New Roman" w:hAnsi="Times New Roman"/>
                <w:b/>
              </w:rPr>
            </w:r>
          </w:p>
        </w:tc>
        <w:tc>
          <w:tcPr>
            <w:tcW w:w="1920"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rPr>
            </w:pPr>
            <w:r>
              <w:rPr>
                <w:rFonts w:cs="Times New Roman" w:ascii="Times New Roman" w:hAnsi="Times New Roman"/>
                <w:b/>
              </w:rPr>
            </w:r>
          </w:p>
        </w:tc>
        <w:tc>
          <w:tcPr>
            <w:tcW w:w="1919"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rPr>
            </w:pPr>
            <w:r>
              <w:rPr>
                <w:rFonts w:cs="Times New Roman" w:ascii="Times New Roman" w:hAnsi="Times New Roman"/>
                <w:b/>
              </w:rPr>
            </w:r>
          </w:p>
        </w:tc>
        <w:tc>
          <w:tcPr>
            <w:tcW w:w="1920"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rPr>
            </w:pPr>
            <w:r>
              <w:rPr>
                <w:rFonts w:cs="Times New Roman" w:ascii="Times New Roman" w:hAnsi="Times New Roman"/>
                <w:b/>
              </w:rPr>
            </w:r>
          </w:p>
        </w:tc>
        <w:tc>
          <w:tcPr>
            <w:tcW w:w="1900" w:type="dxa"/>
            <w:tcBorders>
              <w:top w:val="single" w:sz="4" w:space="0" w:color="000001"/>
              <w:left w:val="single" w:sz="4" w:space="0" w:color="000001"/>
              <w:bottom w:val="single" w:sz="4" w:space="0" w:color="000001"/>
              <w:right w:val="single" w:sz="4" w:space="0" w:color="000001"/>
            </w:tcBorders>
            <w:shd w:color="auto" w:fill="FFFFFF" w:val="clear"/>
          </w:tcPr>
          <w:p>
            <w:pPr>
              <w:pStyle w:val="Normal"/>
              <w:jc w:val="center"/>
              <w:rPr>
                <w:rFonts w:ascii="Times New Roman" w:hAnsi="Times New Roman" w:cs="Times New Roman"/>
                <w:b/>
                <w:b/>
              </w:rPr>
            </w:pPr>
            <w:r>
              <w:rPr>
                <w:rFonts w:cs="Times New Roman" w:ascii="Times New Roman" w:hAnsi="Times New Roman"/>
                <w:b/>
              </w:rPr>
            </w:r>
          </w:p>
        </w:tc>
      </w:tr>
    </w:tbl>
    <w:p>
      <w:pPr>
        <w:pStyle w:val="Normal"/>
        <w:jc w:val="both"/>
        <w:rPr>
          <w:b/>
          <w:b/>
        </w:rPr>
      </w:pPr>
      <w:r>
        <w:rPr>
          <w:b/>
        </w:rPr>
      </w:r>
    </w:p>
    <w:p>
      <w:pPr>
        <w:pStyle w:val="Normal"/>
        <w:jc w:val="both"/>
        <w:rPr>
          <w:b/>
          <w:b/>
        </w:rPr>
      </w:pPr>
      <w:r>
        <w:rPr>
          <w:b/>
        </w:rPr>
        <w:t xml:space="preserve">7.2. Соотнесите важнейшие естественнонаучные открытия и достижения России второй половины </w:t>
      </w:r>
      <w:r>
        <w:rPr>
          <w:b/>
          <w:lang w:val="en-US"/>
        </w:rPr>
        <w:t>XIX</w:t>
      </w:r>
      <w:r>
        <w:rPr>
          <w:b/>
        </w:rPr>
        <w:t xml:space="preserve"> века?</w:t>
      </w:r>
      <w:r>
        <w:rPr/>
        <w:t xml:space="preserve"> (5 баллов)</w:t>
      </w:r>
    </w:p>
    <w:p>
      <w:pPr>
        <w:pStyle w:val="Normal"/>
        <w:jc w:val="both"/>
        <w:rPr>
          <w:b/>
          <w:b/>
        </w:rPr>
      </w:pPr>
      <w:r>
        <w:rPr>
          <w:b/>
        </w:rPr>
      </w:r>
    </w:p>
    <w:tbl>
      <w:tblPr>
        <w:tblW w:w="8865" w:type="dxa"/>
        <w:jc w:val="left"/>
        <w:tblInd w:w="-41" w:type="dxa"/>
        <w:tblCellMar>
          <w:top w:w="0" w:type="dxa"/>
          <w:left w:w="108" w:type="dxa"/>
          <w:bottom w:w="0" w:type="dxa"/>
          <w:right w:w="108" w:type="dxa"/>
        </w:tblCellMar>
        <w:tblLook w:val="0000" w:noHBand="0" w:noVBand="0" w:firstColumn="0" w:lastRow="0" w:lastColumn="0" w:firstRow="0"/>
      </w:tblPr>
      <w:tblGrid>
        <w:gridCol w:w="4185"/>
        <w:gridCol w:w="4679"/>
      </w:tblGrid>
      <w:tr>
        <w:trPr>
          <w:trHeight w:val="390" w:hRule="atLeast"/>
        </w:trPr>
        <w:tc>
          <w:tcPr>
            <w:tcW w:w="4185" w:type="dxa"/>
            <w:tcBorders>
              <w:top w:val="single" w:sz="4" w:space="0" w:color="000000"/>
              <w:left w:val="single" w:sz="4" w:space="0" w:color="000000"/>
              <w:bottom w:val="single" w:sz="4" w:space="0" w:color="000000"/>
              <w:right w:val="single" w:sz="4" w:space="0" w:color="000000"/>
            </w:tcBorders>
          </w:tcPr>
          <w:p>
            <w:pPr>
              <w:pStyle w:val="Normal"/>
              <w:jc w:val="center"/>
              <w:rPr>
                <w:b/>
                <w:b/>
              </w:rPr>
            </w:pPr>
            <w:r>
              <w:rPr>
                <w:b/>
              </w:rPr>
              <w:t>ФИО УЧЕНОГО</w:t>
            </w:r>
          </w:p>
        </w:tc>
        <w:tc>
          <w:tcPr>
            <w:tcW w:w="4679" w:type="dxa"/>
            <w:tcBorders>
              <w:top w:val="single" w:sz="4" w:space="0" w:color="000000"/>
              <w:left w:val="single" w:sz="4" w:space="0" w:color="000000"/>
              <w:bottom w:val="single" w:sz="4" w:space="0" w:color="000000"/>
              <w:right w:val="single" w:sz="4" w:space="0" w:color="000000"/>
            </w:tcBorders>
          </w:tcPr>
          <w:p>
            <w:pPr>
              <w:pStyle w:val="Normal"/>
              <w:jc w:val="center"/>
              <w:rPr>
                <w:b/>
                <w:b/>
              </w:rPr>
            </w:pPr>
            <w:r>
              <w:rPr>
                <w:b/>
              </w:rPr>
              <w:t>ОТКРЫТИЯ</w:t>
            </w:r>
          </w:p>
        </w:tc>
      </w:tr>
      <w:tr>
        <w:trPr>
          <w:trHeight w:val="390" w:hRule="atLeast"/>
        </w:trPr>
        <w:tc>
          <w:tcPr>
            <w:tcW w:w="4185" w:type="dxa"/>
            <w:tcBorders>
              <w:top w:val="single" w:sz="4" w:space="0" w:color="000000"/>
              <w:left w:val="single" w:sz="4" w:space="0" w:color="000000"/>
              <w:bottom w:val="single" w:sz="4" w:space="0" w:color="000000"/>
              <w:right w:val="single" w:sz="4" w:space="0" w:color="000000"/>
            </w:tcBorders>
          </w:tcPr>
          <w:p>
            <w:pPr>
              <w:pStyle w:val="Normal"/>
              <w:jc w:val="both"/>
              <w:rPr/>
            </w:pPr>
            <w:r>
              <w:rPr/>
              <w:t>А) Д.И. Менделеев</w:t>
            </w:r>
          </w:p>
        </w:tc>
        <w:tc>
          <w:tcPr>
            <w:tcW w:w="4679" w:type="dxa"/>
            <w:tcBorders>
              <w:top w:val="single" w:sz="4" w:space="0" w:color="000000"/>
              <w:left w:val="single" w:sz="4" w:space="0" w:color="000000"/>
              <w:bottom w:val="single" w:sz="4" w:space="0" w:color="000000"/>
              <w:right w:val="single" w:sz="4" w:space="0" w:color="000000"/>
            </w:tcBorders>
          </w:tcPr>
          <w:p>
            <w:pPr>
              <w:pStyle w:val="Normal"/>
              <w:jc w:val="both"/>
              <w:rPr/>
            </w:pPr>
            <w:r>
              <w:rPr/>
              <w:t>1) теория химического строения</w:t>
            </w:r>
          </w:p>
        </w:tc>
      </w:tr>
      <w:tr>
        <w:trPr>
          <w:trHeight w:val="390" w:hRule="atLeast"/>
        </w:trPr>
        <w:tc>
          <w:tcPr>
            <w:tcW w:w="4185" w:type="dxa"/>
            <w:tcBorders>
              <w:top w:val="single" w:sz="4" w:space="0" w:color="000000"/>
              <w:left w:val="single" w:sz="4" w:space="0" w:color="000000"/>
              <w:bottom w:val="single" w:sz="4" w:space="0" w:color="000000"/>
              <w:right w:val="single" w:sz="4" w:space="0" w:color="000000"/>
            </w:tcBorders>
          </w:tcPr>
          <w:p>
            <w:pPr>
              <w:pStyle w:val="Normal"/>
              <w:jc w:val="both"/>
              <w:rPr/>
            </w:pPr>
            <w:r>
              <w:rPr/>
              <w:t>Б) А.М. Бутлеров</w:t>
            </w:r>
          </w:p>
        </w:tc>
        <w:tc>
          <w:tcPr>
            <w:tcW w:w="4679" w:type="dxa"/>
            <w:tcBorders>
              <w:top w:val="single" w:sz="4" w:space="0" w:color="000000"/>
              <w:left w:val="single" w:sz="4" w:space="0" w:color="000000"/>
              <w:bottom w:val="single" w:sz="4" w:space="0" w:color="000000"/>
              <w:right w:val="single" w:sz="4" w:space="0" w:color="000000"/>
            </w:tcBorders>
          </w:tcPr>
          <w:p>
            <w:pPr>
              <w:pStyle w:val="Normal"/>
              <w:jc w:val="both"/>
              <w:rPr/>
            </w:pPr>
            <w:r>
              <w:rPr/>
              <w:t>2)  радиосвязь</w:t>
            </w:r>
          </w:p>
        </w:tc>
      </w:tr>
      <w:tr>
        <w:trPr>
          <w:trHeight w:val="390" w:hRule="atLeast"/>
        </w:trPr>
        <w:tc>
          <w:tcPr>
            <w:tcW w:w="4185" w:type="dxa"/>
            <w:tcBorders>
              <w:top w:val="single" w:sz="4" w:space="0" w:color="000000"/>
              <w:left w:val="single" w:sz="4" w:space="0" w:color="000000"/>
              <w:bottom w:val="single" w:sz="4" w:space="0" w:color="000000"/>
              <w:right w:val="single" w:sz="4" w:space="0" w:color="000000"/>
            </w:tcBorders>
          </w:tcPr>
          <w:p>
            <w:pPr>
              <w:pStyle w:val="Normal"/>
              <w:jc w:val="both"/>
              <w:rPr/>
            </w:pPr>
            <w:r>
              <w:rPr/>
              <w:t>В) А.Ф. Можайский</w:t>
            </w:r>
          </w:p>
        </w:tc>
        <w:tc>
          <w:tcPr>
            <w:tcW w:w="4679" w:type="dxa"/>
            <w:tcBorders>
              <w:top w:val="single" w:sz="4" w:space="0" w:color="000000"/>
              <w:left w:val="single" w:sz="4" w:space="0" w:color="000000"/>
              <w:bottom w:val="single" w:sz="4" w:space="0" w:color="000000"/>
              <w:right w:val="single" w:sz="4" w:space="0" w:color="000000"/>
            </w:tcBorders>
          </w:tcPr>
          <w:p>
            <w:pPr>
              <w:pStyle w:val="Normal"/>
              <w:jc w:val="both"/>
              <w:rPr/>
            </w:pPr>
            <w:r>
              <w:rPr/>
              <w:t>3) периодический закон химических элементов</w:t>
            </w:r>
          </w:p>
        </w:tc>
      </w:tr>
      <w:tr>
        <w:trPr>
          <w:trHeight w:val="390" w:hRule="atLeast"/>
        </w:trPr>
        <w:tc>
          <w:tcPr>
            <w:tcW w:w="4185" w:type="dxa"/>
            <w:tcBorders>
              <w:top w:val="single" w:sz="4" w:space="0" w:color="000000"/>
              <w:left w:val="single" w:sz="4" w:space="0" w:color="000000"/>
              <w:bottom w:val="single" w:sz="4" w:space="0" w:color="000000"/>
              <w:right w:val="single" w:sz="4" w:space="0" w:color="000000"/>
            </w:tcBorders>
          </w:tcPr>
          <w:p>
            <w:pPr>
              <w:pStyle w:val="Normal"/>
              <w:jc w:val="both"/>
              <w:rPr/>
            </w:pPr>
            <w:r>
              <w:rPr/>
              <w:t>Г)И.И. Мечников</w:t>
            </w:r>
          </w:p>
        </w:tc>
        <w:tc>
          <w:tcPr>
            <w:tcW w:w="4679" w:type="dxa"/>
            <w:tcBorders>
              <w:top w:val="single" w:sz="4" w:space="0" w:color="000000"/>
              <w:left w:val="single" w:sz="4" w:space="0" w:color="000000"/>
              <w:bottom w:val="single" w:sz="4" w:space="0" w:color="000000"/>
              <w:right w:val="single" w:sz="4" w:space="0" w:color="000000"/>
            </w:tcBorders>
          </w:tcPr>
          <w:p>
            <w:pPr>
              <w:pStyle w:val="Normal"/>
              <w:jc w:val="both"/>
              <w:rPr/>
            </w:pPr>
            <w:r>
              <w:rPr/>
              <w:t xml:space="preserve">4) попытка построения самолета с двумя паровыми двигателями </w:t>
            </w:r>
          </w:p>
        </w:tc>
      </w:tr>
      <w:tr>
        <w:trPr>
          <w:trHeight w:val="390" w:hRule="atLeast"/>
        </w:trPr>
        <w:tc>
          <w:tcPr>
            <w:tcW w:w="4185" w:type="dxa"/>
            <w:tcBorders>
              <w:top w:val="single" w:sz="4" w:space="0" w:color="000000"/>
              <w:left w:val="single" w:sz="4" w:space="0" w:color="000000"/>
              <w:bottom w:val="single" w:sz="4" w:space="0" w:color="000000"/>
              <w:right w:val="single" w:sz="4" w:space="0" w:color="000000"/>
            </w:tcBorders>
          </w:tcPr>
          <w:p>
            <w:pPr>
              <w:pStyle w:val="Normal"/>
              <w:jc w:val="both"/>
              <w:rPr/>
            </w:pPr>
            <w:r>
              <w:rPr/>
              <w:t>Д) А.С. Попов</w:t>
            </w:r>
          </w:p>
        </w:tc>
        <w:tc>
          <w:tcPr>
            <w:tcW w:w="4679" w:type="dxa"/>
            <w:tcBorders>
              <w:top w:val="single" w:sz="4" w:space="0" w:color="000000"/>
              <w:left w:val="single" w:sz="4" w:space="0" w:color="000000"/>
              <w:bottom w:val="single" w:sz="4" w:space="0" w:color="000000"/>
              <w:right w:val="single" w:sz="4" w:space="0" w:color="000000"/>
            </w:tcBorders>
          </w:tcPr>
          <w:p>
            <w:pPr>
              <w:pStyle w:val="Normal"/>
              <w:jc w:val="both"/>
              <w:rPr/>
            </w:pPr>
            <w:r>
              <w:rPr/>
              <w:t>5) основы теории иммунитета</w:t>
            </w:r>
          </w:p>
        </w:tc>
      </w:tr>
    </w:tbl>
    <w:p>
      <w:pPr>
        <w:pStyle w:val="Normal"/>
        <w:jc w:val="both"/>
        <w:rPr>
          <w:b/>
          <w:b/>
        </w:rPr>
      </w:pPr>
      <w:r>
        <w:rPr>
          <w:b/>
        </w:rPr>
      </w:r>
    </w:p>
    <w:tbl>
      <w:tblPr>
        <w:tblW w:w="9582" w:type="dxa"/>
        <w:jc w:val="center"/>
        <w:tblInd w:w="0" w:type="dxa"/>
        <w:tblCellMar>
          <w:top w:w="0" w:type="dxa"/>
          <w:left w:w="93" w:type="dxa"/>
          <w:bottom w:w="0" w:type="dxa"/>
          <w:right w:w="108" w:type="dxa"/>
        </w:tblCellMar>
        <w:tblLook w:val="0000" w:noHBand="0" w:noVBand="0" w:firstColumn="0" w:lastRow="0" w:lastColumn="0" w:firstRow="0"/>
      </w:tblPr>
      <w:tblGrid>
        <w:gridCol w:w="1923"/>
        <w:gridCol w:w="1920"/>
        <w:gridCol w:w="1919"/>
        <w:gridCol w:w="1920"/>
        <w:gridCol w:w="1900"/>
      </w:tblGrid>
      <w:tr>
        <w:trPr>
          <w:cantSplit w:val="true"/>
        </w:trPr>
        <w:tc>
          <w:tcPr>
            <w:tcW w:w="1923"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bCs/>
              </w:rPr>
            </w:pPr>
            <w:r>
              <w:rPr>
                <w:rFonts w:cs="Times New Roman" w:ascii="Times New Roman" w:hAnsi="Times New Roman"/>
                <w:b/>
                <w:bCs/>
              </w:rPr>
              <w:t>А</w:t>
            </w:r>
          </w:p>
        </w:tc>
        <w:tc>
          <w:tcPr>
            <w:tcW w:w="1920"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bCs/>
              </w:rPr>
            </w:pPr>
            <w:r>
              <w:rPr>
                <w:rFonts w:cs="Times New Roman" w:ascii="Times New Roman" w:hAnsi="Times New Roman"/>
                <w:b/>
                <w:bCs/>
              </w:rPr>
              <w:t>Б</w:t>
            </w:r>
          </w:p>
        </w:tc>
        <w:tc>
          <w:tcPr>
            <w:tcW w:w="1919"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bCs/>
              </w:rPr>
            </w:pPr>
            <w:r>
              <w:rPr>
                <w:rFonts w:cs="Times New Roman" w:ascii="Times New Roman" w:hAnsi="Times New Roman"/>
                <w:b/>
                <w:bCs/>
              </w:rPr>
              <w:t>В</w:t>
            </w:r>
          </w:p>
        </w:tc>
        <w:tc>
          <w:tcPr>
            <w:tcW w:w="1920"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bCs/>
              </w:rPr>
            </w:pPr>
            <w:r>
              <w:rPr>
                <w:rFonts w:cs="Times New Roman" w:ascii="Times New Roman" w:hAnsi="Times New Roman"/>
                <w:b/>
                <w:bCs/>
              </w:rPr>
              <w:t>Г</w:t>
            </w:r>
          </w:p>
        </w:tc>
        <w:tc>
          <w:tcPr>
            <w:tcW w:w="1900" w:type="dxa"/>
            <w:tcBorders>
              <w:top w:val="single" w:sz="4" w:space="0" w:color="000001"/>
              <w:left w:val="single" w:sz="4" w:space="0" w:color="000001"/>
              <w:bottom w:val="single" w:sz="4" w:space="0" w:color="000001"/>
              <w:right w:val="single" w:sz="4" w:space="0" w:color="000001"/>
            </w:tcBorders>
            <w:shd w:color="auto" w:fill="FFFFFF" w:val="clear"/>
          </w:tcPr>
          <w:p>
            <w:pPr>
              <w:pStyle w:val="Normal"/>
              <w:jc w:val="center"/>
              <w:rPr>
                <w:rFonts w:ascii="Times New Roman" w:hAnsi="Times New Roman" w:cs="Times New Roman"/>
                <w:b/>
                <w:b/>
                <w:bCs/>
              </w:rPr>
            </w:pPr>
            <w:r>
              <w:rPr>
                <w:rFonts w:cs="Times New Roman" w:ascii="Times New Roman" w:hAnsi="Times New Roman"/>
                <w:b/>
                <w:bCs/>
              </w:rPr>
              <w:t>Д</w:t>
            </w:r>
          </w:p>
        </w:tc>
      </w:tr>
      <w:tr>
        <w:trPr>
          <w:cantSplit w:val="true"/>
        </w:trPr>
        <w:tc>
          <w:tcPr>
            <w:tcW w:w="1923"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rPr>
            </w:pPr>
            <w:r>
              <w:rPr>
                <w:rFonts w:cs="Times New Roman" w:ascii="Times New Roman" w:hAnsi="Times New Roman"/>
                <w:b/>
              </w:rPr>
            </w:r>
          </w:p>
        </w:tc>
        <w:tc>
          <w:tcPr>
            <w:tcW w:w="1920"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rPr>
            </w:pPr>
            <w:r>
              <w:rPr>
                <w:rFonts w:cs="Times New Roman" w:ascii="Times New Roman" w:hAnsi="Times New Roman"/>
                <w:b/>
              </w:rPr>
            </w:r>
          </w:p>
        </w:tc>
        <w:tc>
          <w:tcPr>
            <w:tcW w:w="1919"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rPr>
            </w:pPr>
            <w:r>
              <w:rPr>
                <w:rFonts w:cs="Times New Roman" w:ascii="Times New Roman" w:hAnsi="Times New Roman"/>
                <w:b/>
              </w:rPr>
            </w:r>
          </w:p>
        </w:tc>
        <w:tc>
          <w:tcPr>
            <w:tcW w:w="1920"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rPr>
            </w:pPr>
            <w:r>
              <w:rPr>
                <w:rFonts w:cs="Times New Roman" w:ascii="Times New Roman" w:hAnsi="Times New Roman"/>
                <w:b/>
              </w:rPr>
            </w:r>
          </w:p>
        </w:tc>
        <w:tc>
          <w:tcPr>
            <w:tcW w:w="1900" w:type="dxa"/>
            <w:tcBorders>
              <w:top w:val="single" w:sz="4" w:space="0" w:color="000001"/>
              <w:left w:val="single" w:sz="4" w:space="0" w:color="000001"/>
              <w:bottom w:val="single" w:sz="4" w:space="0" w:color="000001"/>
              <w:right w:val="single" w:sz="4" w:space="0" w:color="000001"/>
            </w:tcBorders>
            <w:shd w:color="auto" w:fill="FFFFFF" w:val="clear"/>
          </w:tcPr>
          <w:p>
            <w:pPr>
              <w:pStyle w:val="Normal"/>
              <w:jc w:val="center"/>
              <w:rPr>
                <w:rFonts w:ascii="Times New Roman" w:hAnsi="Times New Roman" w:cs="Times New Roman"/>
                <w:b/>
                <w:b/>
              </w:rPr>
            </w:pPr>
            <w:r>
              <w:rPr>
                <w:rFonts w:cs="Times New Roman" w:ascii="Times New Roman" w:hAnsi="Times New Roman"/>
                <w:b/>
              </w:rPr>
            </w:r>
          </w:p>
        </w:tc>
      </w:tr>
    </w:tbl>
    <w:p>
      <w:pPr>
        <w:pStyle w:val="Normal"/>
        <w:jc w:val="center"/>
        <w:rPr>
          <w:b/>
          <w:b/>
        </w:rPr>
      </w:pPr>
      <w:r>
        <w:rPr>
          <w:b/>
        </w:rPr>
      </w:r>
    </w:p>
    <w:p>
      <w:pPr>
        <w:pStyle w:val="Normal"/>
        <w:jc w:val="both"/>
        <w:rPr>
          <w:b/>
          <w:b/>
        </w:rPr>
      </w:pPr>
      <w:r>
        <w:rPr>
          <w:b/>
        </w:rPr>
        <w:t xml:space="preserve">7.3. Соотнесите реформы 60-70-х гг. </w:t>
      </w:r>
      <w:r>
        <w:rPr>
          <w:b/>
          <w:lang w:val="en-US"/>
        </w:rPr>
        <w:t>XIX</w:t>
      </w:r>
      <w:r>
        <w:rPr>
          <w:b/>
        </w:rPr>
        <w:t xml:space="preserve"> в. и реформаторов </w:t>
      </w:r>
      <w:r>
        <w:rPr/>
        <w:t>(5 баллов)</w:t>
      </w:r>
      <w:r>
        <w:rPr>
          <w:b/>
        </w:rPr>
        <w:t>:</w:t>
      </w:r>
    </w:p>
    <w:p>
      <w:pPr>
        <w:pStyle w:val="Normal"/>
        <w:jc w:val="both"/>
        <w:rPr>
          <w:b/>
          <w:b/>
        </w:rPr>
      </w:pPr>
      <w:r>
        <w:rPr>
          <w:b/>
        </w:rPr>
      </w:r>
    </w:p>
    <w:tbl>
      <w:tblPr>
        <w:tblW w:w="8865" w:type="dxa"/>
        <w:jc w:val="left"/>
        <w:tblInd w:w="-41" w:type="dxa"/>
        <w:tblCellMar>
          <w:top w:w="0" w:type="dxa"/>
          <w:left w:w="108" w:type="dxa"/>
          <w:bottom w:w="0" w:type="dxa"/>
          <w:right w:w="108" w:type="dxa"/>
        </w:tblCellMar>
        <w:tblLook w:val="0000" w:noHBand="0" w:noVBand="0" w:firstColumn="0" w:lastRow="0" w:lastColumn="0" w:firstRow="0"/>
      </w:tblPr>
      <w:tblGrid>
        <w:gridCol w:w="4185"/>
        <w:gridCol w:w="4679"/>
      </w:tblGrid>
      <w:tr>
        <w:trPr>
          <w:trHeight w:val="390" w:hRule="atLeast"/>
        </w:trPr>
        <w:tc>
          <w:tcPr>
            <w:tcW w:w="4185" w:type="dxa"/>
            <w:tcBorders>
              <w:top w:val="single" w:sz="4" w:space="0" w:color="000000"/>
              <w:left w:val="single" w:sz="4" w:space="0" w:color="000000"/>
              <w:bottom w:val="single" w:sz="4" w:space="0" w:color="000000"/>
              <w:right w:val="single" w:sz="4" w:space="0" w:color="000000"/>
            </w:tcBorders>
          </w:tcPr>
          <w:p>
            <w:pPr>
              <w:pStyle w:val="Normal"/>
              <w:jc w:val="center"/>
              <w:rPr>
                <w:b/>
                <w:b/>
              </w:rPr>
            </w:pPr>
            <w:r>
              <w:rPr>
                <w:b/>
              </w:rPr>
              <w:t>ФИО РЕФОРМАТОРОВ</w:t>
            </w:r>
          </w:p>
        </w:tc>
        <w:tc>
          <w:tcPr>
            <w:tcW w:w="4679" w:type="dxa"/>
            <w:tcBorders>
              <w:top w:val="single" w:sz="4" w:space="0" w:color="000000"/>
              <w:left w:val="single" w:sz="4" w:space="0" w:color="000000"/>
              <w:bottom w:val="single" w:sz="4" w:space="0" w:color="000000"/>
              <w:right w:val="single" w:sz="4" w:space="0" w:color="000000"/>
            </w:tcBorders>
          </w:tcPr>
          <w:p>
            <w:pPr>
              <w:pStyle w:val="Normal"/>
              <w:jc w:val="center"/>
              <w:rPr>
                <w:b/>
                <w:b/>
              </w:rPr>
            </w:pPr>
            <w:r>
              <w:rPr>
                <w:b/>
              </w:rPr>
              <w:t>РЕФОРМЫ</w:t>
            </w:r>
          </w:p>
        </w:tc>
      </w:tr>
      <w:tr>
        <w:trPr>
          <w:trHeight w:val="390" w:hRule="atLeast"/>
        </w:trPr>
        <w:tc>
          <w:tcPr>
            <w:tcW w:w="4185" w:type="dxa"/>
            <w:tcBorders>
              <w:top w:val="single" w:sz="4" w:space="0" w:color="000000"/>
              <w:left w:val="single" w:sz="4" w:space="0" w:color="000000"/>
              <w:bottom w:val="single" w:sz="4" w:space="0" w:color="000000"/>
              <w:right w:val="single" w:sz="4" w:space="0" w:color="000000"/>
            </w:tcBorders>
          </w:tcPr>
          <w:p>
            <w:pPr>
              <w:pStyle w:val="Normal"/>
              <w:jc w:val="both"/>
              <w:rPr/>
            </w:pPr>
            <w:r>
              <w:rPr/>
              <w:t>А) С.И. Зарудный</w:t>
            </w:r>
          </w:p>
        </w:tc>
        <w:tc>
          <w:tcPr>
            <w:tcW w:w="4679" w:type="dxa"/>
            <w:tcBorders>
              <w:top w:val="single" w:sz="4" w:space="0" w:color="000000"/>
              <w:left w:val="single" w:sz="4" w:space="0" w:color="000000"/>
              <w:bottom w:val="single" w:sz="4" w:space="0" w:color="000000"/>
              <w:right w:val="single" w:sz="4" w:space="0" w:color="000000"/>
            </w:tcBorders>
          </w:tcPr>
          <w:p>
            <w:pPr>
              <w:pStyle w:val="Normal"/>
              <w:jc w:val="both"/>
              <w:rPr/>
            </w:pPr>
            <w:r>
              <w:rPr/>
              <w:t>1) крестьянская реформа</w:t>
            </w:r>
          </w:p>
        </w:tc>
      </w:tr>
      <w:tr>
        <w:trPr>
          <w:trHeight w:val="390" w:hRule="atLeast"/>
        </w:trPr>
        <w:tc>
          <w:tcPr>
            <w:tcW w:w="4185" w:type="dxa"/>
            <w:tcBorders>
              <w:top w:val="single" w:sz="4" w:space="0" w:color="000000"/>
              <w:left w:val="single" w:sz="4" w:space="0" w:color="000000"/>
              <w:bottom w:val="single" w:sz="4" w:space="0" w:color="000000"/>
              <w:right w:val="single" w:sz="4" w:space="0" w:color="000000"/>
            </w:tcBorders>
          </w:tcPr>
          <w:p>
            <w:pPr>
              <w:pStyle w:val="Normal"/>
              <w:jc w:val="both"/>
              <w:rPr/>
            </w:pPr>
            <w:r>
              <w:rPr/>
              <w:t>Б) А.В. Головнин</w:t>
            </w:r>
          </w:p>
        </w:tc>
        <w:tc>
          <w:tcPr>
            <w:tcW w:w="4679" w:type="dxa"/>
            <w:tcBorders>
              <w:top w:val="single" w:sz="4" w:space="0" w:color="000000"/>
              <w:left w:val="single" w:sz="4" w:space="0" w:color="000000"/>
              <w:bottom w:val="single" w:sz="4" w:space="0" w:color="000000"/>
              <w:right w:val="single" w:sz="4" w:space="0" w:color="000000"/>
            </w:tcBorders>
          </w:tcPr>
          <w:p>
            <w:pPr>
              <w:pStyle w:val="Normal"/>
              <w:jc w:val="both"/>
              <w:rPr/>
            </w:pPr>
            <w:r>
              <w:rPr/>
              <w:t xml:space="preserve">2) земская реформа  </w:t>
            </w:r>
          </w:p>
        </w:tc>
      </w:tr>
      <w:tr>
        <w:trPr>
          <w:trHeight w:val="390" w:hRule="atLeast"/>
        </w:trPr>
        <w:tc>
          <w:tcPr>
            <w:tcW w:w="4185" w:type="dxa"/>
            <w:tcBorders>
              <w:top w:val="single" w:sz="4" w:space="0" w:color="000000"/>
              <w:left w:val="single" w:sz="4" w:space="0" w:color="000000"/>
              <w:bottom w:val="single" w:sz="4" w:space="0" w:color="000000"/>
              <w:right w:val="single" w:sz="4" w:space="0" w:color="000000"/>
            </w:tcBorders>
          </w:tcPr>
          <w:p>
            <w:pPr>
              <w:pStyle w:val="Normal"/>
              <w:jc w:val="both"/>
              <w:rPr/>
            </w:pPr>
            <w:r>
              <w:rPr/>
              <w:t>В) Я.И. Ростовцев</w:t>
            </w:r>
          </w:p>
        </w:tc>
        <w:tc>
          <w:tcPr>
            <w:tcW w:w="4679" w:type="dxa"/>
            <w:tcBorders>
              <w:top w:val="single" w:sz="4" w:space="0" w:color="000000"/>
              <w:left w:val="single" w:sz="4" w:space="0" w:color="000000"/>
              <w:bottom w:val="single" w:sz="4" w:space="0" w:color="000000"/>
              <w:right w:val="single" w:sz="4" w:space="0" w:color="000000"/>
            </w:tcBorders>
          </w:tcPr>
          <w:p>
            <w:pPr>
              <w:pStyle w:val="Normal"/>
              <w:jc w:val="both"/>
              <w:rPr/>
            </w:pPr>
            <w:r>
              <w:rPr/>
              <w:t xml:space="preserve">3) судебная реформа </w:t>
            </w:r>
          </w:p>
        </w:tc>
      </w:tr>
      <w:tr>
        <w:trPr>
          <w:trHeight w:val="390" w:hRule="atLeast"/>
        </w:trPr>
        <w:tc>
          <w:tcPr>
            <w:tcW w:w="4185" w:type="dxa"/>
            <w:tcBorders>
              <w:top w:val="single" w:sz="4" w:space="0" w:color="000000"/>
              <w:left w:val="single" w:sz="4" w:space="0" w:color="000000"/>
              <w:bottom w:val="single" w:sz="4" w:space="0" w:color="000000"/>
              <w:right w:val="single" w:sz="4" w:space="0" w:color="000000"/>
            </w:tcBorders>
          </w:tcPr>
          <w:p>
            <w:pPr>
              <w:pStyle w:val="Normal"/>
              <w:jc w:val="both"/>
              <w:rPr/>
            </w:pPr>
            <w:r>
              <w:rPr/>
              <w:t>Г) В.А. Валуев</w:t>
            </w:r>
          </w:p>
        </w:tc>
        <w:tc>
          <w:tcPr>
            <w:tcW w:w="4679" w:type="dxa"/>
            <w:tcBorders>
              <w:top w:val="single" w:sz="4" w:space="0" w:color="000000"/>
              <w:left w:val="single" w:sz="4" w:space="0" w:color="000000"/>
              <w:bottom w:val="single" w:sz="4" w:space="0" w:color="000000"/>
              <w:right w:val="single" w:sz="4" w:space="0" w:color="000000"/>
            </w:tcBorders>
          </w:tcPr>
          <w:p>
            <w:pPr>
              <w:pStyle w:val="Normal"/>
              <w:jc w:val="both"/>
              <w:rPr/>
            </w:pPr>
            <w:r>
              <w:rPr/>
              <w:t>4) военная реформа</w:t>
            </w:r>
          </w:p>
        </w:tc>
      </w:tr>
      <w:tr>
        <w:trPr>
          <w:trHeight w:val="390" w:hRule="atLeast"/>
        </w:trPr>
        <w:tc>
          <w:tcPr>
            <w:tcW w:w="4185" w:type="dxa"/>
            <w:tcBorders>
              <w:top w:val="single" w:sz="4" w:space="0" w:color="000000"/>
              <w:left w:val="single" w:sz="4" w:space="0" w:color="000000"/>
              <w:bottom w:val="single" w:sz="4" w:space="0" w:color="000000"/>
              <w:right w:val="single" w:sz="4" w:space="0" w:color="000000"/>
            </w:tcBorders>
          </w:tcPr>
          <w:p>
            <w:pPr>
              <w:pStyle w:val="Normal"/>
              <w:jc w:val="both"/>
              <w:rPr/>
            </w:pPr>
            <w:r>
              <w:rPr/>
              <w:t>Д) Д.А. Милютин</w:t>
            </w:r>
          </w:p>
        </w:tc>
        <w:tc>
          <w:tcPr>
            <w:tcW w:w="4679" w:type="dxa"/>
            <w:tcBorders>
              <w:top w:val="single" w:sz="4" w:space="0" w:color="000000"/>
              <w:left w:val="single" w:sz="4" w:space="0" w:color="000000"/>
              <w:bottom w:val="single" w:sz="4" w:space="0" w:color="000000"/>
              <w:right w:val="single" w:sz="4" w:space="0" w:color="000000"/>
            </w:tcBorders>
          </w:tcPr>
          <w:p>
            <w:pPr>
              <w:pStyle w:val="Normal"/>
              <w:jc w:val="both"/>
              <w:rPr/>
            </w:pPr>
            <w:r>
              <w:rPr/>
              <w:t>5) реформы образования и печати</w:t>
            </w:r>
          </w:p>
        </w:tc>
      </w:tr>
    </w:tbl>
    <w:p>
      <w:pPr>
        <w:pStyle w:val="Normal"/>
        <w:jc w:val="both"/>
        <w:rPr>
          <w:b/>
          <w:b/>
        </w:rPr>
      </w:pPr>
      <w:r>
        <w:rPr>
          <w:b/>
        </w:rPr>
      </w:r>
    </w:p>
    <w:tbl>
      <w:tblPr>
        <w:tblW w:w="9582" w:type="dxa"/>
        <w:jc w:val="center"/>
        <w:tblInd w:w="0" w:type="dxa"/>
        <w:tblCellMar>
          <w:top w:w="0" w:type="dxa"/>
          <w:left w:w="93" w:type="dxa"/>
          <w:bottom w:w="0" w:type="dxa"/>
          <w:right w:w="108" w:type="dxa"/>
        </w:tblCellMar>
        <w:tblLook w:val="0000" w:noHBand="0" w:noVBand="0" w:firstColumn="0" w:lastRow="0" w:lastColumn="0" w:firstRow="0"/>
      </w:tblPr>
      <w:tblGrid>
        <w:gridCol w:w="1923"/>
        <w:gridCol w:w="1920"/>
        <w:gridCol w:w="1919"/>
        <w:gridCol w:w="1920"/>
        <w:gridCol w:w="1900"/>
      </w:tblGrid>
      <w:tr>
        <w:trPr>
          <w:cantSplit w:val="true"/>
        </w:trPr>
        <w:tc>
          <w:tcPr>
            <w:tcW w:w="1923"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bCs/>
              </w:rPr>
            </w:pPr>
            <w:r>
              <w:rPr>
                <w:rFonts w:cs="Times New Roman" w:ascii="Times New Roman" w:hAnsi="Times New Roman"/>
                <w:b/>
                <w:bCs/>
              </w:rPr>
              <w:t>А</w:t>
            </w:r>
          </w:p>
        </w:tc>
        <w:tc>
          <w:tcPr>
            <w:tcW w:w="1920"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bCs/>
              </w:rPr>
            </w:pPr>
            <w:r>
              <w:rPr>
                <w:rFonts w:cs="Times New Roman" w:ascii="Times New Roman" w:hAnsi="Times New Roman"/>
                <w:b/>
                <w:bCs/>
              </w:rPr>
              <w:t>Б</w:t>
            </w:r>
          </w:p>
        </w:tc>
        <w:tc>
          <w:tcPr>
            <w:tcW w:w="1919"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bCs/>
              </w:rPr>
            </w:pPr>
            <w:r>
              <w:rPr>
                <w:rFonts w:cs="Times New Roman" w:ascii="Times New Roman" w:hAnsi="Times New Roman"/>
                <w:b/>
                <w:bCs/>
              </w:rPr>
              <w:t>В</w:t>
            </w:r>
          </w:p>
        </w:tc>
        <w:tc>
          <w:tcPr>
            <w:tcW w:w="1920"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bCs/>
              </w:rPr>
            </w:pPr>
            <w:r>
              <w:rPr>
                <w:rFonts w:cs="Times New Roman" w:ascii="Times New Roman" w:hAnsi="Times New Roman"/>
                <w:b/>
                <w:bCs/>
              </w:rPr>
              <w:t>Г</w:t>
            </w:r>
          </w:p>
        </w:tc>
        <w:tc>
          <w:tcPr>
            <w:tcW w:w="1900" w:type="dxa"/>
            <w:tcBorders>
              <w:top w:val="single" w:sz="4" w:space="0" w:color="000001"/>
              <w:left w:val="single" w:sz="4" w:space="0" w:color="000001"/>
              <w:bottom w:val="single" w:sz="4" w:space="0" w:color="000001"/>
              <w:right w:val="single" w:sz="4" w:space="0" w:color="000001"/>
            </w:tcBorders>
            <w:shd w:color="auto" w:fill="FFFFFF" w:val="clear"/>
          </w:tcPr>
          <w:p>
            <w:pPr>
              <w:pStyle w:val="Normal"/>
              <w:jc w:val="center"/>
              <w:rPr>
                <w:rFonts w:ascii="Times New Roman" w:hAnsi="Times New Roman" w:cs="Times New Roman"/>
                <w:b/>
                <w:b/>
                <w:bCs/>
              </w:rPr>
            </w:pPr>
            <w:r>
              <w:rPr>
                <w:rFonts w:cs="Times New Roman" w:ascii="Times New Roman" w:hAnsi="Times New Roman"/>
                <w:b/>
                <w:bCs/>
              </w:rPr>
              <w:t>Д</w:t>
            </w:r>
          </w:p>
        </w:tc>
      </w:tr>
      <w:tr>
        <w:trPr>
          <w:cantSplit w:val="true"/>
        </w:trPr>
        <w:tc>
          <w:tcPr>
            <w:tcW w:w="1923"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rPr>
            </w:pPr>
            <w:r>
              <w:rPr>
                <w:rFonts w:cs="Times New Roman" w:ascii="Times New Roman" w:hAnsi="Times New Roman"/>
                <w:b/>
              </w:rPr>
            </w:r>
          </w:p>
        </w:tc>
        <w:tc>
          <w:tcPr>
            <w:tcW w:w="1920"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rPr>
            </w:pPr>
            <w:r>
              <w:rPr>
                <w:rFonts w:cs="Times New Roman" w:ascii="Times New Roman" w:hAnsi="Times New Roman"/>
                <w:b/>
              </w:rPr>
            </w:r>
          </w:p>
        </w:tc>
        <w:tc>
          <w:tcPr>
            <w:tcW w:w="1919"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rPr>
            </w:pPr>
            <w:r>
              <w:rPr>
                <w:rFonts w:cs="Times New Roman" w:ascii="Times New Roman" w:hAnsi="Times New Roman"/>
                <w:b/>
              </w:rPr>
            </w:r>
          </w:p>
        </w:tc>
        <w:tc>
          <w:tcPr>
            <w:tcW w:w="1920" w:type="dxa"/>
            <w:tcBorders>
              <w:top w:val="single" w:sz="4" w:space="0" w:color="000001"/>
              <w:left w:val="single" w:sz="4" w:space="0" w:color="000001"/>
              <w:bottom w:val="single" w:sz="4" w:space="0" w:color="000001"/>
            </w:tcBorders>
            <w:shd w:color="auto" w:fill="FFFFFF" w:val="clear"/>
          </w:tcPr>
          <w:p>
            <w:pPr>
              <w:pStyle w:val="Normal"/>
              <w:jc w:val="center"/>
              <w:rPr>
                <w:rFonts w:ascii="Times New Roman" w:hAnsi="Times New Roman" w:cs="Times New Roman"/>
                <w:b/>
                <w:b/>
              </w:rPr>
            </w:pPr>
            <w:r>
              <w:rPr>
                <w:rFonts w:cs="Times New Roman" w:ascii="Times New Roman" w:hAnsi="Times New Roman"/>
                <w:b/>
              </w:rPr>
            </w:r>
          </w:p>
        </w:tc>
        <w:tc>
          <w:tcPr>
            <w:tcW w:w="1900" w:type="dxa"/>
            <w:tcBorders>
              <w:top w:val="single" w:sz="4" w:space="0" w:color="000001"/>
              <w:left w:val="single" w:sz="4" w:space="0" w:color="000001"/>
              <w:bottom w:val="single" w:sz="4" w:space="0" w:color="000001"/>
              <w:right w:val="single" w:sz="4" w:space="0" w:color="000001"/>
            </w:tcBorders>
            <w:shd w:color="auto" w:fill="FFFFFF" w:val="clear"/>
          </w:tcPr>
          <w:p>
            <w:pPr>
              <w:pStyle w:val="Normal"/>
              <w:jc w:val="center"/>
              <w:rPr>
                <w:rFonts w:ascii="Times New Roman" w:hAnsi="Times New Roman" w:cs="Times New Roman"/>
                <w:b/>
                <w:b/>
              </w:rPr>
            </w:pPr>
            <w:r>
              <w:rPr>
                <w:rFonts w:cs="Times New Roman" w:ascii="Times New Roman" w:hAnsi="Times New Roman"/>
                <w:b/>
              </w:rPr>
            </w:r>
          </w:p>
        </w:tc>
      </w:tr>
    </w:tbl>
    <w:p>
      <w:pPr>
        <w:pStyle w:val="Normal"/>
        <w:jc w:val="both"/>
        <w:rPr>
          <w:b/>
          <w:b/>
        </w:rPr>
      </w:pPr>
      <w:r>
        <w:rPr>
          <w:b/>
        </w:rPr>
      </w:r>
    </w:p>
    <w:p>
      <w:pPr>
        <w:pStyle w:val="Normal"/>
        <w:jc w:val="both"/>
        <w:rPr>
          <w:b/>
          <w:b/>
        </w:rPr>
      </w:pPr>
      <w:r>
        <w:rPr>
          <w:b/>
        </w:rPr>
      </w:r>
    </w:p>
    <w:p>
      <w:pPr>
        <w:pStyle w:val="Normal"/>
        <w:jc w:val="both"/>
        <w:rPr/>
      </w:pPr>
      <w:r>
        <w:rPr>
          <w:b/>
        </w:rPr>
        <w:t xml:space="preserve">Задание 8. </w:t>
      </w:r>
      <w:r>
        <w:rPr>
          <w:rStyle w:val="S1"/>
          <w:b/>
          <w:bCs/>
          <w:iCs/>
          <w:color w:val="251313"/>
        </w:rPr>
        <w:t>Рассмотрите схему и ответьте на вопросы.</w:t>
      </w:r>
      <w:r>
        <w:rPr>
          <w:rStyle w:val="S1"/>
          <w:b/>
          <w:bCs/>
          <w:i/>
          <w:iCs/>
          <w:color w:val="251313"/>
        </w:rPr>
        <w:t xml:space="preserve"> (Максимальный балл -  12)</w:t>
      </w:r>
    </w:p>
    <w:p>
      <w:pPr>
        <w:pStyle w:val="Normal"/>
        <w:jc w:val="both"/>
        <w:rPr>
          <w:b/>
          <w:b/>
        </w:rPr>
      </w:pPr>
      <w:r>
        <w:rPr>
          <w:b/>
        </w:rPr>
      </w:r>
    </w:p>
    <w:p>
      <w:pPr>
        <w:pStyle w:val="Normal"/>
        <w:jc w:val="both"/>
        <w:rPr>
          <w:b/>
          <w:b/>
        </w:rPr>
      </w:pPr>
      <w:r>
        <w:rPr/>
        <w:drawing>
          <wp:inline distT="0" distB="0" distL="0" distR="0">
            <wp:extent cx="5243830" cy="5120640"/>
            <wp:effectExtent l="0" t="0" r="0" b="0"/>
            <wp:docPr id="11" name="Рисунок 5" descr="C:\Users\Лена\Desktop\Карты 202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5" descr="C:\Users\Лена\Desktop\Карты 2020\3.jpg"/>
                    <pic:cNvPicPr>
                      <a:picLocks noChangeAspect="1" noChangeArrowheads="1"/>
                    </pic:cNvPicPr>
                  </pic:nvPicPr>
                  <pic:blipFill>
                    <a:blip r:embed="rId6"/>
                    <a:stretch>
                      <a:fillRect/>
                    </a:stretch>
                  </pic:blipFill>
                  <pic:spPr bwMode="auto">
                    <a:xfrm>
                      <a:off x="0" y="0"/>
                      <a:ext cx="5243830" cy="5120640"/>
                    </a:xfrm>
                    <a:prstGeom prst="rect">
                      <a:avLst/>
                    </a:prstGeom>
                  </pic:spPr>
                </pic:pic>
              </a:graphicData>
            </a:graphic>
          </wp:inline>
        </w:drawing>
      </w:r>
    </w:p>
    <w:p>
      <w:pPr>
        <w:pStyle w:val="Normal"/>
        <w:jc w:val="both"/>
        <w:rPr/>
      </w:pPr>
      <w:r>
        <w:rPr/>
        <w:t>1. Напишите название города, обозначенного ну схеме цифрой «1»</w:t>
      </w:r>
    </w:p>
    <w:p>
      <w:pPr>
        <w:pStyle w:val="Normal"/>
        <w:jc w:val="both"/>
        <w:rPr/>
      </w:pPr>
      <w:r>
        <w:rPr/>
      </w:r>
    </w:p>
    <w:p>
      <w:pPr>
        <w:pStyle w:val="Normal"/>
        <w:jc w:val="both"/>
        <w:rPr/>
      </w:pPr>
      <w:r>
        <w:rPr/>
        <w:t>______________________________________</w:t>
      </w:r>
    </w:p>
    <w:p>
      <w:pPr>
        <w:pStyle w:val="Normal"/>
        <w:jc w:val="both"/>
        <w:rPr/>
      </w:pPr>
      <w:r>
        <w:rPr/>
      </w:r>
    </w:p>
    <w:p>
      <w:pPr>
        <w:pStyle w:val="Normal"/>
        <w:jc w:val="both"/>
        <w:rPr/>
      </w:pPr>
      <w:r>
        <w:rPr/>
        <w:t xml:space="preserve"> </w:t>
      </w:r>
      <w:r>
        <w:rPr/>
        <w:t>2. Назовите полководца, командовавшего войсками противника в сражениях, обозначенных на схеме цифрами «1», «2» и «5». Ответ запишите одним словом</w:t>
      </w:r>
    </w:p>
    <w:p>
      <w:pPr>
        <w:pStyle w:val="Normal"/>
        <w:jc w:val="both"/>
        <w:rPr/>
      </w:pPr>
      <w:r>
        <w:rPr/>
      </w:r>
    </w:p>
    <w:p>
      <w:pPr>
        <w:pStyle w:val="Normal"/>
        <w:jc w:val="both"/>
        <w:rPr/>
      </w:pPr>
      <w:r>
        <w:rPr/>
        <w:t>______________________________________</w:t>
      </w:r>
    </w:p>
    <w:p>
      <w:pPr>
        <w:pStyle w:val="Normal"/>
        <w:jc w:val="both"/>
        <w:rPr/>
      </w:pPr>
      <w:r>
        <w:rPr/>
      </w:r>
    </w:p>
    <w:p>
      <w:pPr>
        <w:pStyle w:val="Normal"/>
        <w:jc w:val="both"/>
        <w:rPr/>
      </w:pPr>
      <w:r>
        <w:rPr/>
        <w:t>3. Укажите название государства, с кем Россия вела войну, события которой показаны на схеме</w:t>
      </w:r>
    </w:p>
    <w:p>
      <w:pPr>
        <w:pStyle w:val="Normal"/>
        <w:jc w:val="both"/>
        <w:rPr/>
      </w:pPr>
      <w:r>
        <w:rPr/>
      </w:r>
    </w:p>
    <w:p>
      <w:pPr>
        <w:pStyle w:val="Normal"/>
        <w:jc w:val="both"/>
        <w:rPr/>
      </w:pPr>
      <w:r>
        <w:rPr/>
        <w:t>_____________________________________</w:t>
      </w:r>
    </w:p>
    <w:p>
      <w:pPr>
        <w:pStyle w:val="Normal"/>
        <w:jc w:val="both"/>
        <w:rPr/>
      </w:pPr>
      <w:r>
        <w:rPr/>
      </w:r>
    </w:p>
    <w:p>
      <w:pPr>
        <w:pStyle w:val="Normal"/>
        <w:jc w:val="both"/>
        <w:rPr/>
      </w:pPr>
      <w:r>
        <w:rPr/>
        <w:t>4. Какие суждения, относящиеся к исторической ситуации, обозначенной на схеме, являются верными? Выберите три суждения. Запишите в таблицу цифры, под которыми они указаны</w:t>
      </w:r>
    </w:p>
    <w:p>
      <w:pPr>
        <w:pStyle w:val="Normal"/>
        <w:jc w:val="both"/>
        <w:rPr/>
      </w:pPr>
      <w:r>
        <w:rPr/>
        <w:t>1) Русский император участвовал в сражениях, обозначенных на схеме цифрами «1», «2» и «5».</w:t>
      </w:r>
    </w:p>
    <w:p>
      <w:pPr>
        <w:pStyle w:val="Normal"/>
        <w:jc w:val="both"/>
        <w:rPr/>
      </w:pPr>
      <w:r>
        <w:rPr/>
        <w:t>2) М.И. Кутузов командовал русскими войсками в обоих сражениях, обозначенных на схеме цифрами «1» и «5».</w:t>
      </w:r>
    </w:p>
    <w:p>
      <w:pPr>
        <w:pStyle w:val="Normal"/>
        <w:jc w:val="both"/>
        <w:rPr/>
      </w:pPr>
      <w:r>
        <w:rPr/>
        <w:t>3) В пункте, обозначенном на схеме цифрой «3», произошло сражение, известное как «Битва народов».</w:t>
      </w:r>
    </w:p>
    <w:p>
      <w:pPr>
        <w:pStyle w:val="Normal"/>
        <w:jc w:val="both"/>
        <w:rPr/>
      </w:pPr>
      <w:r>
        <w:rPr/>
        <w:t>4) Цифрой «4» на схеме обозначен остров Эльба, место первой ссылки французского императора, участника событий, показанных на схеме.</w:t>
      </w:r>
    </w:p>
    <w:p>
      <w:pPr>
        <w:pStyle w:val="Normal"/>
        <w:jc w:val="both"/>
        <w:rPr/>
      </w:pPr>
      <w:r>
        <w:rPr/>
        <w:t>5) Рейнский союз и Герцогство Варшавское длительное время были противниками России в войне, события которой отражены на схеме.</w:t>
      </w:r>
    </w:p>
    <w:p>
      <w:pPr>
        <w:pStyle w:val="Normal"/>
        <w:jc w:val="both"/>
        <w:rPr/>
      </w:pPr>
      <w:r>
        <w:rPr/>
        <w:t>6) Сражение, обозначенное на схеме цифрой «5», произошло раньше, чем все остальные крупные сражения, отраженные на схеме.</w:t>
      </w:r>
    </w:p>
    <w:p>
      <w:pPr>
        <w:pStyle w:val="Normal"/>
        <w:jc w:val="both"/>
        <w:rPr>
          <w:b/>
          <w:b/>
        </w:rPr>
      </w:pPr>
      <w:r>
        <w:rPr>
          <w:b/>
        </w:rPr>
      </w:r>
    </w:p>
    <w:tbl>
      <w:tblPr>
        <w:tblW w:w="4128" w:type="dxa"/>
        <w:jc w:val="left"/>
        <w:tblInd w:w="154" w:type="dxa"/>
        <w:tblCellMar>
          <w:top w:w="0" w:type="dxa"/>
          <w:left w:w="108" w:type="dxa"/>
          <w:bottom w:w="0" w:type="dxa"/>
          <w:right w:w="108" w:type="dxa"/>
        </w:tblCellMar>
        <w:tblLook w:val="0000" w:noHBand="0" w:noVBand="0" w:firstColumn="0" w:lastRow="0" w:lastColumn="0" w:firstRow="0"/>
      </w:tblPr>
      <w:tblGrid>
        <w:gridCol w:w="1391"/>
        <w:gridCol w:w="1357"/>
        <w:gridCol w:w="1380"/>
      </w:tblGrid>
      <w:tr>
        <w:trPr>
          <w:trHeight w:val="444" w:hRule="atLeast"/>
        </w:trPr>
        <w:tc>
          <w:tcPr>
            <w:tcW w:w="1391" w:type="dxa"/>
            <w:tcBorders>
              <w:top w:val="single" w:sz="4" w:space="0" w:color="000000"/>
              <w:left w:val="single" w:sz="4" w:space="0" w:color="000000"/>
              <w:bottom w:val="single" w:sz="4" w:space="0" w:color="000000"/>
              <w:right w:val="single" w:sz="4" w:space="0" w:color="000000"/>
            </w:tcBorders>
          </w:tcPr>
          <w:p>
            <w:pPr>
              <w:pStyle w:val="Normal"/>
              <w:jc w:val="both"/>
              <w:rPr>
                <w:b/>
                <w:b/>
              </w:rPr>
            </w:pPr>
            <w:r>
              <w:rPr>
                <w:b/>
              </w:rPr>
            </w:r>
          </w:p>
        </w:tc>
        <w:tc>
          <w:tcPr>
            <w:tcW w:w="1357" w:type="dxa"/>
            <w:tcBorders>
              <w:top w:val="single" w:sz="4" w:space="0" w:color="000000"/>
              <w:left w:val="single" w:sz="4" w:space="0" w:color="000000"/>
              <w:bottom w:val="single" w:sz="4" w:space="0" w:color="000000"/>
              <w:right w:val="single" w:sz="4" w:space="0" w:color="000000"/>
            </w:tcBorders>
          </w:tcPr>
          <w:p>
            <w:pPr>
              <w:pStyle w:val="Normal"/>
              <w:jc w:val="both"/>
              <w:rPr>
                <w:b/>
                <w:b/>
              </w:rPr>
            </w:pPr>
            <w:r>
              <w:rPr>
                <w:b/>
              </w:rPr>
            </w:r>
          </w:p>
        </w:tc>
        <w:tc>
          <w:tcPr>
            <w:tcW w:w="1380" w:type="dxa"/>
            <w:tcBorders>
              <w:top w:val="single" w:sz="4" w:space="0" w:color="000000"/>
              <w:left w:val="single" w:sz="4" w:space="0" w:color="000000"/>
              <w:bottom w:val="single" w:sz="4" w:space="0" w:color="000000"/>
              <w:right w:val="single" w:sz="4" w:space="0" w:color="000000"/>
            </w:tcBorders>
          </w:tcPr>
          <w:p>
            <w:pPr>
              <w:pStyle w:val="Normal"/>
              <w:jc w:val="both"/>
              <w:rPr>
                <w:b/>
                <w:b/>
              </w:rPr>
            </w:pPr>
            <w:r>
              <w:rPr>
                <w:b/>
              </w:rPr>
            </w:r>
          </w:p>
        </w:tc>
      </w:tr>
    </w:tbl>
    <w:p>
      <w:pPr>
        <w:pStyle w:val="Normal"/>
        <w:jc w:val="both"/>
        <w:rPr>
          <w:b/>
          <w:b/>
        </w:rPr>
      </w:pPr>
      <w:r>
        <w:rPr>
          <w:b/>
        </w:rPr>
      </w:r>
    </w:p>
    <w:p>
      <w:pPr>
        <w:pStyle w:val="Normal"/>
        <w:rPr>
          <w:rFonts w:ascii="Times New Roman" w:hAnsi="Times New Roman" w:cs="Times New Roman"/>
          <w:b/>
          <w:b/>
          <w:bCs/>
          <w:i/>
          <w:i/>
          <w:iCs/>
          <w:color w:val="222222"/>
        </w:rPr>
      </w:pPr>
      <w:r>
        <w:rPr>
          <w:b/>
        </w:rPr>
        <w:t xml:space="preserve">Задание 9. </w:t>
      </w:r>
      <w:r>
        <w:rPr>
          <w:rFonts w:cs="Times New Roman" w:ascii="Times New Roman" w:hAnsi="Times New Roman"/>
          <w:b/>
          <w:bCs/>
          <w:color w:val="222222"/>
        </w:rPr>
        <w:t xml:space="preserve">Внимательно посмотрите на изображение и ответьте на вопросы.  </w:t>
      </w:r>
      <w:r>
        <w:rPr>
          <w:rFonts w:cs="Times New Roman" w:ascii="Times New Roman" w:hAnsi="Times New Roman"/>
          <w:b/>
          <w:bCs/>
          <w:i/>
          <w:iCs/>
          <w:color w:val="222222"/>
        </w:rPr>
        <w:t>Максимальный балл — 8</w:t>
      </w:r>
    </w:p>
    <w:p>
      <w:pPr>
        <w:pStyle w:val="Normal"/>
        <w:jc w:val="both"/>
        <w:rPr>
          <w:b/>
          <w:b/>
        </w:rPr>
      </w:pPr>
      <w:r>
        <w:rPr/>
        <w:drawing>
          <wp:inline distT="0" distB="0" distL="0" distR="0">
            <wp:extent cx="2903220" cy="4010025"/>
            <wp:effectExtent l="0" t="0" r="0" b="0"/>
            <wp:docPr id="12" name="Рисунок 4" descr="Собор Воскресения Христова на Кров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4" descr="Собор Воскресения Христова на Крови"/>
                    <pic:cNvPicPr>
                      <a:picLocks noChangeAspect="1" noChangeArrowheads="1"/>
                    </pic:cNvPicPr>
                  </pic:nvPicPr>
                  <pic:blipFill>
                    <a:blip r:embed="rId7"/>
                    <a:stretch>
                      <a:fillRect/>
                    </a:stretch>
                  </pic:blipFill>
                  <pic:spPr bwMode="auto">
                    <a:xfrm>
                      <a:off x="0" y="0"/>
                      <a:ext cx="2903220" cy="4010025"/>
                    </a:xfrm>
                    <a:prstGeom prst="rect">
                      <a:avLst/>
                    </a:prstGeom>
                  </pic:spPr>
                </pic:pic>
              </a:graphicData>
            </a:graphic>
          </wp:inline>
        </w:drawing>
      </w:r>
    </w:p>
    <w:p>
      <w:pPr>
        <w:pStyle w:val="Normal"/>
        <w:jc w:val="both"/>
        <w:rPr>
          <w:b/>
          <w:b/>
        </w:rPr>
      </w:pPr>
      <w:r>
        <w:rPr>
          <w:b/>
        </w:rPr>
      </w:r>
    </w:p>
    <w:p>
      <w:pPr>
        <w:pStyle w:val="Normal"/>
        <w:jc w:val="both"/>
        <w:rPr>
          <w:rFonts w:ascii="Times New Roman" w:hAnsi="Times New Roman" w:cs="Times New Roman"/>
          <w:b/>
          <w:b/>
          <w:bCs/>
        </w:rPr>
      </w:pPr>
      <w:r>
        <w:rPr>
          <w:rFonts w:cs="Times New Roman" w:ascii="Times New Roman" w:hAnsi="Times New Roman"/>
          <w:b/>
          <w:bCs/>
        </w:rPr>
        <w:t>Вопросы:</w:t>
      </w:r>
    </w:p>
    <w:p>
      <w:pPr>
        <w:pStyle w:val="Normal"/>
        <w:jc w:val="both"/>
        <w:rPr>
          <w:rFonts w:ascii="Times New Roman" w:hAnsi="Times New Roman" w:cs="Times New Roman"/>
          <w:bCs/>
        </w:rPr>
      </w:pPr>
      <w:r>
        <w:rPr>
          <w:rFonts w:cs="Times New Roman" w:ascii="Times New Roman" w:hAnsi="Times New Roman"/>
          <w:bCs/>
        </w:rPr>
        <w:t xml:space="preserve">1. Как называется данный храм. </w:t>
      </w:r>
      <w:r>
        <w:rPr>
          <w:rFonts w:cs="Times New Roman" w:ascii="Times New Roman" w:hAnsi="Times New Roman"/>
          <w:bCs/>
          <w:i/>
        </w:rPr>
        <w:t xml:space="preserve">(2 балла) </w:t>
      </w:r>
      <w:r>
        <w:rPr>
          <w:rFonts w:cs="Times New Roman" w:ascii="Times New Roman" w:hAnsi="Times New Roman"/>
          <w:bCs/>
        </w:rPr>
        <w:t>_____________________________________________________________________________</w:t>
      </w:r>
    </w:p>
    <w:p>
      <w:pPr>
        <w:pStyle w:val="Normal"/>
        <w:jc w:val="both"/>
        <w:rPr>
          <w:rFonts w:ascii="Times New Roman" w:hAnsi="Times New Roman" w:cs="Times New Roman"/>
          <w:bCs/>
          <w:i/>
          <w:i/>
        </w:rPr>
      </w:pPr>
      <w:r>
        <w:rPr>
          <w:rFonts w:cs="Times New Roman" w:ascii="Times New Roman" w:hAnsi="Times New Roman"/>
          <w:bCs/>
        </w:rPr>
        <w:t xml:space="preserve">2. Назовите век, в котором был построен храм </w:t>
      </w:r>
      <w:r>
        <w:rPr>
          <w:rFonts w:cs="Times New Roman" w:ascii="Times New Roman" w:hAnsi="Times New Roman"/>
          <w:bCs/>
          <w:i/>
        </w:rPr>
        <w:t xml:space="preserve">(2 балла) </w:t>
      </w:r>
    </w:p>
    <w:p>
      <w:pPr>
        <w:pStyle w:val="Normal"/>
        <w:spacing w:lineRule="auto" w:line="360"/>
        <w:jc w:val="both"/>
        <w:rPr>
          <w:rFonts w:ascii="Times New Roman" w:hAnsi="Times New Roman" w:cs="Times New Roman"/>
          <w:bCs/>
        </w:rPr>
      </w:pPr>
      <w:r>
        <w:rPr>
          <w:rFonts w:cs="Times New Roman" w:ascii="Times New Roman" w:hAnsi="Times New Roman"/>
          <w:bCs/>
        </w:rPr>
        <w:t>_____________________________________________________________________________</w:t>
      </w:r>
    </w:p>
    <w:p>
      <w:pPr>
        <w:pStyle w:val="Normal"/>
        <w:pBdr>
          <w:bottom w:val="single" w:sz="8" w:space="2" w:color="000000"/>
        </w:pBdr>
        <w:jc w:val="both"/>
        <w:rPr>
          <w:rFonts w:ascii="Times New Roman" w:hAnsi="Times New Roman" w:cs="Times New Roman"/>
          <w:bCs/>
          <w:i/>
          <w:i/>
        </w:rPr>
      </w:pPr>
      <w:r>
        <w:rPr>
          <w:rFonts w:cs="Times New Roman" w:ascii="Times New Roman" w:hAnsi="Times New Roman"/>
          <w:bCs/>
        </w:rPr>
        <w:t xml:space="preserve">3.  Назовите правителя, по приказу которого был создан данный собор </w:t>
      </w:r>
      <w:r>
        <w:rPr>
          <w:rFonts w:cs="Times New Roman" w:ascii="Times New Roman" w:hAnsi="Times New Roman"/>
          <w:bCs/>
          <w:i/>
        </w:rPr>
        <w:t>(2 балла) _____________________________________________________________________________</w:t>
      </w:r>
    </w:p>
    <w:p>
      <w:pPr>
        <w:pStyle w:val="Normal"/>
        <w:pBdr>
          <w:bottom w:val="single" w:sz="8" w:space="2" w:color="000000"/>
        </w:pBdr>
        <w:jc w:val="both"/>
        <w:rPr>
          <w:rFonts w:ascii="Times New Roman" w:hAnsi="Times New Roman" w:cs="Times New Roman"/>
          <w:bCs/>
        </w:rPr>
      </w:pPr>
      <w:r>
        <w:rPr>
          <w:rFonts w:cs="Times New Roman" w:ascii="Times New Roman" w:hAnsi="Times New Roman"/>
          <w:bCs/>
        </w:rPr>
      </w:r>
    </w:p>
    <w:p>
      <w:pPr>
        <w:pStyle w:val="Normal"/>
        <w:pBdr>
          <w:bottom w:val="single" w:sz="8" w:space="2" w:color="000000"/>
        </w:pBdr>
        <w:jc w:val="both"/>
        <w:rPr>
          <w:rFonts w:ascii="Times New Roman" w:hAnsi="Times New Roman" w:cs="Times New Roman"/>
          <w:bCs/>
        </w:rPr>
      </w:pPr>
      <w:r>
        <w:rPr>
          <w:rFonts w:cs="Times New Roman" w:ascii="Times New Roman" w:hAnsi="Times New Roman"/>
          <w:bCs/>
        </w:rPr>
        <w:t xml:space="preserve">4. Укажите город, в котором построен данный храм </w:t>
      </w:r>
      <w:r>
        <w:rPr>
          <w:rFonts w:cs="Times New Roman" w:ascii="Times New Roman" w:hAnsi="Times New Roman"/>
          <w:bCs/>
          <w:i/>
        </w:rPr>
        <w:t xml:space="preserve">(2 балла)  </w:t>
      </w:r>
    </w:p>
    <w:p>
      <w:pPr>
        <w:pStyle w:val="Normal"/>
        <w:pBdr>
          <w:bottom w:val="single" w:sz="8" w:space="2" w:color="000000"/>
        </w:pBdr>
        <w:jc w:val="both"/>
        <w:rPr>
          <w:rFonts w:ascii="Times New Roman" w:hAnsi="Times New Roman" w:cs="Times New Roman"/>
          <w:bCs/>
        </w:rPr>
      </w:pPr>
      <w:r>
        <w:rPr>
          <w:rFonts w:cs="Times New Roman" w:ascii="Times New Roman" w:hAnsi="Times New Roman"/>
          <w:bCs/>
        </w:rPr>
      </w:r>
    </w:p>
    <w:p>
      <w:pPr>
        <w:pStyle w:val="Normal"/>
        <w:jc w:val="both"/>
        <w:rPr>
          <w:b/>
          <w:b/>
        </w:rPr>
      </w:pPr>
      <w:r>
        <w:rPr>
          <w:b/>
        </w:rPr>
      </w:r>
    </w:p>
    <w:p>
      <w:pPr>
        <w:pStyle w:val="Normal"/>
        <w:jc w:val="both"/>
        <w:rPr>
          <w:rStyle w:val="S1"/>
          <w:b/>
          <w:b/>
          <w:color w:val="auto"/>
        </w:rPr>
      </w:pPr>
      <w:r>
        <w:rPr>
          <w:rStyle w:val="S1"/>
          <w:b/>
          <w:color w:val="auto"/>
        </w:rPr>
        <w:t xml:space="preserve">Задание </w:t>
      </w:r>
      <w:bookmarkStart w:id="1" w:name="_GoBack"/>
      <w:bookmarkEnd w:id="1"/>
      <w:r>
        <w:rPr>
          <w:rStyle w:val="S1"/>
          <w:b/>
          <w:color w:val="auto"/>
        </w:rPr>
        <w:t>10.</w:t>
      </w:r>
    </w:p>
    <w:p>
      <w:pPr>
        <w:pStyle w:val="Normal"/>
        <w:jc w:val="center"/>
        <w:rPr>
          <w:b/>
          <w:b/>
          <w:bCs/>
        </w:rPr>
      </w:pPr>
      <w:r>
        <w:rPr>
          <w:b/>
          <w:bCs/>
        </w:rPr>
      </w:r>
    </w:p>
    <w:p>
      <w:pPr>
        <w:pStyle w:val="Normal"/>
        <w:jc w:val="center"/>
        <w:rPr>
          <w:b/>
          <w:b/>
          <w:bCs/>
        </w:rPr>
      </w:pPr>
      <w:r>
        <w:rPr>
          <w:b/>
          <w:bCs/>
        </w:rPr>
        <w:t xml:space="preserve">ТВОРЧЕСКОЕ ЗАДАНИЕ (эссе). </w:t>
      </w:r>
      <w:r>
        <w:rPr>
          <w:b/>
          <w:bCs/>
          <w:i/>
        </w:rPr>
        <w:t>(Максимальный балл – 25)</w:t>
      </w:r>
    </w:p>
    <w:p>
      <w:pPr>
        <w:pStyle w:val="Normal"/>
        <w:jc w:val="both"/>
        <w:rPr>
          <w:bCs/>
        </w:rPr>
      </w:pPr>
      <w:r>
        <w:rPr>
          <w:bCs/>
        </w:rPr>
        <w:t>Вам предстоит работать с высказываниями историков и современников о событиях и деятелях отечественной истории. Выберите из них одно, которое станет темой Вашего сочинения-эссе. Ваша задача – сформулировать собственное отношение к данному утверждению и обосновать его аргументами, представляющимися Вам наиболее существенными. При выборе темы исходите из того, что Вы:</w:t>
      </w:r>
    </w:p>
    <w:p>
      <w:pPr>
        <w:pStyle w:val="Normal"/>
        <w:ind w:left="708" w:hanging="0"/>
        <w:jc w:val="both"/>
        <w:rPr>
          <w:bCs/>
        </w:rPr>
      </w:pPr>
      <w:r>
        <w:rPr>
          <w:bCs/>
        </w:rPr>
        <w:t>1) ясно понимаете смысл высказывания (не обязательно полностью или даже частично быть согласным с автором, но необходимо понимать, что именно он утверждает);</w:t>
      </w:r>
    </w:p>
    <w:p>
      <w:pPr>
        <w:pStyle w:val="Normal"/>
        <w:ind w:left="708" w:hanging="0"/>
        <w:jc w:val="both"/>
        <w:rPr>
          <w:bCs/>
        </w:rPr>
      </w:pPr>
      <w:r>
        <w:rPr>
          <w:bCs/>
        </w:rPr>
        <w:t>2) можете выразить своё отношение к высказыванию (аргументированно согласиться с автором либо полностью или частично опровергнуть его высказывание);</w:t>
      </w:r>
    </w:p>
    <w:p>
      <w:pPr>
        <w:pStyle w:val="Normal"/>
        <w:ind w:left="708" w:hanging="0"/>
        <w:jc w:val="both"/>
        <w:rPr>
          <w:bCs/>
        </w:rPr>
      </w:pPr>
      <w:r>
        <w:rPr>
          <w:bCs/>
        </w:rPr>
        <w:t>3) располагаете конкретными знаниями (факты, статистические данные, примеры) по данной теме;</w:t>
      </w:r>
    </w:p>
    <w:p>
      <w:pPr>
        <w:pStyle w:val="Normal"/>
        <w:ind w:left="708" w:hanging="0"/>
        <w:jc w:val="both"/>
        <w:rPr>
          <w:bCs/>
        </w:rPr>
      </w:pPr>
      <w:r>
        <w:rPr>
          <w:bCs/>
        </w:rPr>
        <w:t>4) владеете терминами, необходимыми для грамотного изложения своей точки зрения;</w:t>
      </w:r>
    </w:p>
    <w:p>
      <w:pPr>
        <w:pStyle w:val="Normal"/>
        <w:jc w:val="both"/>
        <w:rPr>
          <w:bCs/>
        </w:rPr>
      </w:pPr>
      <w:r>
        <w:rPr>
          <w:bCs/>
        </w:rPr>
        <w:t>При написании работы постарайтесь исходить из того, что жюри, оценивая Ваше эссе, будет руководствоваться следующими критериями.</w:t>
      </w:r>
    </w:p>
    <w:p>
      <w:pPr>
        <w:pStyle w:val="Normal"/>
        <w:ind w:left="708" w:hanging="0"/>
        <w:jc w:val="both"/>
        <w:rPr>
          <w:bCs/>
        </w:rPr>
      </w:pPr>
      <w:r>
        <w:rPr>
          <w:bCs/>
        </w:rPr>
        <w:t>1. Обоснованность выбора темы (объяснение выбора темы и задач, которые ставит перед собой в своей работе участник).</w:t>
      </w:r>
    </w:p>
    <w:p>
      <w:pPr>
        <w:pStyle w:val="Normal"/>
        <w:ind w:left="708" w:hanging="0"/>
        <w:jc w:val="both"/>
        <w:rPr>
          <w:bCs/>
        </w:rPr>
      </w:pPr>
      <w:r>
        <w:rPr>
          <w:bCs/>
        </w:rPr>
        <w:t>2. Творческий характер восприятия темы, ее осмысления.</w:t>
      </w:r>
    </w:p>
    <w:p>
      <w:pPr>
        <w:pStyle w:val="Normal"/>
        <w:ind w:left="708" w:hanging="0"/>
        <w:jc w:val="both"/>
        <w:rPr>
          <w:bCs/>
        </w:rPr>
      </w:pPr>
      <w:r>
        <w:rPr>
          <w:bCs/>
        </w:rPr>
        <w:t>3. Грамотность использования исторических фактов и терминов.</w:t>
      </w:r>
    </w:p>
    <w:p>
      <w:pPr>
        <w:pStyle w:val="Normal"/>
        <w:ind w:left="708" w:hanging="0"/>
        <w:jc w:val="both"/>
        <w:rPr>
          <w:bCs/>
        </w:rPr>
      </w:pPr>
      <w:r>
        <w:rPr>
          <w:bCs/>
        </w:rPr>
        <w:t>4. Чёткость и доказательность основных положений работы.</w:t>
      </w:r>
    </w:p>
    <w:p>
      <w:pPr>
        <w:pStyle w:val="Normal"/>
        <w:ind w:left="708" w:hanging="0"/>
        <w:jc w:val="both"/>
        <w:rPr>
          <w:bCs/>
        </w:rPr>
      </w:pPr>
      <w:r>
        <w:rPr>
          <w:bCs/>
        </w:rPr>
        <w:t>5. Знание различных точек зрения по избранному вопросу.</w:t>
      </w:r>
    </w:p>
    <w:p>
      <w:pPr>
        <w:pStyle w:val="Normal"/>
        <w:spacing w:before="0" w:after="0"/>
        <w:ind w:right="284" w:hanging="0"/>
        <w:contextualSpacing/>
        <w:jc w:val="center"/>
        <w:rPr>
          <w:b/>
          <w:b/>
          <w:i/>
          <w:i/>
        </w:rPr>
      </w:pPr>
      <w:r>
        <w:rPr>
          <w:b/>
          <w:i/>
        </w:rPr>
      </w:r>
    </w:p>
    <w:p>
      <w:pPr>
        <w:pStyle w:val="Normal"/>
        <w:spacing w:before="0" w:after="0"/>
        <w:ind w:right="284" w:hanging="0"/>
        <w:contextualSpacing/>
        <w:jc w:val="center"/>
        <w:rPr>
          <w:rFonts w:ascii="Arial;Helvetica;sans-serif" w:hAnsi="Arial;Helvetica;sans-serif"/>
          <w:b/>
          <w:b/>
          <w:i/>
          <w:i/>
          <w:color w:val="251313"/>
        </w:rPr>
      </w:pPr>
      <w:r>
        <w:rPr>
          <w:rFonts w:ascii="Arial;Helvetica;sans-serif" w:hAnsi="Arial;Helvetica;sans-serif"/>
          <w:b/>
          <w:i/>
          <w:color w:val="251313"/>
        </w:rPr>
        <w:t>Темы эссе:</w:t>
      </w:r>
    </w:p>
    <w:p>
      <w:pPr>
        <w:pStyle w:val="Normal"/>
        <w:jc w:val="both"/>
        <w:rPr>
          <w:rFonts w:ascii="PT Serif" w:hAnsi="PT Serif"/>
          <w:color w:val="000000"/>
          <w:highlight w:val="white"/>
        </w:rPr>
      </w:pPr>
      <w:r>
        <w:rPr>
          <w:rFonts w:ascii="PT Serif" w:hAnsi="PT Serif"/>
          <w:color w:val="000000"/>
          <w:shd w:fill="FFFFFF" w:val="clear"/>
        </w:rPr>
        <w:t>Русский народ создал могущественнейшее в мире государство, величайшую империю. С Ивана Калиты последовательно и упорно собиралась Россия и достигла размеров, потрясающих воображение всех народов мира.</w:t>
      </w:r>
    </w:p>
    <w:p>
      <w:pPr>
        <w:pStyle w:val="Normal"/>
        <w:jc w:val="right"/>
        <w:rPr>
          <w:rFonts w:ascii="PT Serif" w:hAnsi="PT Serif"/>
          <w:b/>
          <w:b/>
          <w:color w:val="000000"/>
          <w:highlight w:val="white"/>
        </w:rPr>
      </w:pPr>
      <w:r>
        <w:rPr>
          <w:rFonts w:ascii="PT Serif" w:hAnsi="PT Serif"/>
          <w:b/>
          <w:color w:val="000000"/>
          <w:shd w:fill="FFFFFF" w:val="clear"/>
        </w:rPr>
        <w:t>Н.А. Бердяев</w:t>
      </w:r>
    </w:p>
    <w:p>
      <w:pPr>
        <w:pStyle w:val="Normal"/>
        <w:jc w:val="both"/>
        <w:rPr>
          <w:rFonts w:ascii="PT Serif" w:hAnsi="PT Serif"/>
          <w:color w:val="000000"/>
          <w:sz w:val="27"/>
          <w:szCs w:val="27"/>
          <w:highlight w:val="white"/>
        </w:rPr>
      </w:pPr>
      <w:r>
        <w:rPr>
          <w:rFonts w:ascii="PT Serif" w:hAnsi="PT Serif"/>
          <w:color w:val="000000"/>
          <w:sz w:val="27"/>
          <w:szCs w:val="27"/>
          <w:shd w:fill="FFFFFF" w:val="clear"/>
        </w:rPr>
      </w:r>
    </w:p>
    <w:p>
      <w:pPr>
        <w:pStyle w:val="Normal"/>
        <w:jc w:val="both"/>
        <w:rPr/>
      </w:pPr>
      <w:r>
        <w:rPr/>
        <w:t>Никто из московских государей прежнего времени не выступал на всенародную сцену, как Иван Грозный, никто так не искал театральности и эффекта; ни у кого государственное дело не облекалось в такие выдумки, как удаление в Александровскую слободу, послания к московскому народу, монашеское переодевание и т.п.; одной из таких выдумок была опричнина, и новейшие историки оправдывают ее учреждение, как ловкий шахматный ход, целью которого было окончательно разрубить удельную традицию и поставить боярство в прямую зависимость от царской воли…</w:t>
      </w:r>
    </w:p>
    <w:p>
      <w:pPr>
        <w:pStyle w:val="Normal"/>
        <w:jc w:val="right"/>
        <w:rPr>
          <w:b/>
          <w:b/>
        </w:rPr>
      </w:pPr>
      <w:r>
        <w:rPr>
          <w:b/>
        </w:rPr>
        <w:t xml:space="preserve">  </w:t>
      </w:r>
      <w:r>
        <w:rPr>
          <w:b/>
        </w:rPr>
        <w:t>А.Н. Пыпин</w:t>
      </w:r>
    </w:p>
    <w:p>
      <w:pPr>
        <w:pStyle w:val="Normal"/>
        <w:jc w:val="right"/>
        <w:rPr>
          <w:b/>
          <w:b/>
        </w:rPr>
      </w:pPr>
      <w:r>
        <w:rPr>
          <w:b/>
        </w:rPr>
      </w:r>
    </w:p>
    <w:p>
      <w:pPr>
        <w:pStyle w:val="Normal"/>
        <w:jc w:val="right"/>
        <w:rPr>
          <w:b/>
          <w:b/>
        </w:rPr>
      </w:pPr>
      <w:r>
        <w:rPr>
          <w:b/>
        </w:rPr>
      </w:r>
    </w:p>
    <w:p>
      <w:pPr>
        <w:pStyle w:val="Normal"/>
        <w:jc w:val="both"/>
        <w:rPr>
          <w:color w:val="000000"/>
          <w:highlight w:val="white"/>
        </w:rPr>
      </w:pPr>
      <w:r>
        <w:rPr>
          <w:color w:val="000000"/>
          <w:shd w:fill="FFFFFF" w:val="clear"/>
        </w:rPr>
        <w:t>Цели движения декабристов отражали основные исторические задачи, возникшие в развитии России того времени. Движение декабристов выросло на почве русской действительности. Не увлечение западноевропейской передовой философией, не заграничные военные походы, не примеры западноевропейских революций породили движение декабристов, его породило историческое развитие их страны, объективные исторические задачи в русском историческом процессе…</w:t>
      </w:r>
    </w:p>
    <w:p>
      <w:pPr>
        <w:pStyle w:val="Normal"/>
        <w:jc w:val="right"/>
        <w:rPr>
          <w:b/>
          <w:b/>
          <w:color w:val="000000"/>
          <w:highlight w:val="white"/>
        </w:rPr>
      </w:pPr>
      <w:r>
        <w:rPr>
          <w:b/>
          <w:color w:val="000000"/>
          <w:shd w:fill="FFFFFF" w:val="clear"/>
        </w:rPr>
        <w:t>М.В. Нечкина</w:t>
      </w:r>
    </w:p>
    <w:p>
      <w:pPr>
        <w:pStyle w:val="Normal"/>
        <w:jc w:val="right"/>
        <w:rPr>
          <w:b/>
          <w:b/>
          <w:color w:val="000000"/>
          <w:sz w:val="27"/>
          <w:szCs w:val="27"/>
          <w:highlight w:val="white"/>
        </w:rPr>
      </w:pPr>
      <w:r>
        <w:rPr>
          <w:b/>
          <w:color w:val="000000"/>
          <w:sz w:val="27"/>
          <w:szCs w:val="27"/>
          <w:shd w:fill="FFFFFF" w:val="clear"/>
        </w:rPr>
      </w:r>
    </w:p>
    <w:p>
      <w:pPr>
        <w:pStyle w:val="Normal"/>
        <w:jc w:val="right"/>
        <w:rPr>
          <w:b/>
          <w:b/>
          <w:color w:val="000000"/>
          <w:sz w:val="27"/>
          <w:szCs w:val="27"/>
          <w:highlight w:val="white"/>
        </w:rPr>
      </w:pPr>
      <w:r>
        <w:rPr>
          <w:b/>
          <w:color w:val="000000"/>
          <w:sz w:val="27"/>
          <w:szCs w:val="27"/>
          <w:shd w:fill="FFFFFF" w:val="clear"/>
        </w:rPr>
      </w:r>
    </w:p>
    <w:p>
      <w:pPr>
        <w:pStyle w:val="Normal"/>
        <w:widowControl/>
        <w:shd w:val="clear" w:color="auto" w:fill="FFFFFF"/>
        <w:suppressAutoHyphens w:val="false"/>
        <w:jc w:val="both"/>
        <w:rPr>
          <w:rFonts w:ascii="Times New Roman" w:hAnsi="Times New Roman" w:eastAsia="Times New Roman" w:cs="Times New Roman"/>
          <w:color w:val="auto"/>
          <w:lang w:eastAsia="ru-RU" w:bidi="ar-SA"/>
        </w:rPr>
      </w:pPr>
      <w:r>
        <w:rPr>
          <w:rFonts w:eastAsia="Times New Roman" w:cs="Times New Roman" w:ascii="Times New Roman" w:hAnsi="Times New Roman"/>
          <w:color w:val="auto"/>
          <w:lang w:eastAsia="ru-RU" w:bidi="ar-SA"/>
        </w:rPr>
        <w:t xml:space="preserve">Время Николая </w:t>
      </w:r>
      <w:r>
        <w:rPr>
          <w:rFonts w:eastAsia="Times New Roman" w:cs="Times New Roman" w:ascii="Times New Roman" w:hAnsi="Times New Roman"/>
          <w:color w:val="auto"/>
          <w:lang w:val="en-US" w:eastAsia="ru-RU" w:bidi="ar-SA"/>
        </w:rPr>
        <w:t>I</w:t>
      </w:r>
      <w:r>
        <w:rPr>
          <w:rFonts w:eastAsia="Times New Roman" w:cs="Times New Roman" w:ascii="Times New Roman" w:hAnsi="Times New Roman"/>
          <w:color w:val="auto"/>
          <w:lang w:eastAsia="ru-RU" w:bidi="ar-SA"/>
        </w:rPr>
        <w:t xml:space="preserve"> – эпоха крайнего самоутверждения русской самодержавной власти в ту самую пору, как во всех государствах Западной Европы монархический абсолютизм, разбитый рядом революционных потрясений, переживал свои последние кризисы</w:t>
      </w:r>
    </w:p>
    <w:p>
      <w:pPr>
        <w:pStyle w:val="Normal"/>
        <w:widowControl/>
        <w:shd w:val="clear" w:color="auto" w:fill="FFFFFF"/>
        <w:suppressAutoHyphens w:val="false"/>
        <w:jc w:val="right"/>
        <w:rPr>
          <w:rFonts w:ascii="Times New Roman" w:hAnsi="Times New Roman" w:eastAsia="Times New Roman" w:cs="Times New Roman"/>
          <w:b/>
          <w:b/>
          <w:color w:val="auto"/>
          <w:lang w:eastAsia="ru-RU" w:bidi="ar-SA"/>
        </w:rPr>
      </w:pPr>
      <w:r>
        <w:rPr>
          <w:rFonts w:eastAsia="Times New Roman" w:cs="Times New Roman" w:ascii="Times New Roman" w:hAnsi="Times New Roman"/>
          <w:b/>
          <w:color w:val="auto"/>
          <w:lang w:eastAsia="ru-RU" w:bidi="ar-SA"/>
        </w:rPr>
        <w:t>А.Е. Пресняков</w:t>
      </w:r>
    </w:p>
    <w:p>
      <w:pPr>
        <w:pStyle w:val="Normal"/>
        <w:widowControl/>
        <w:shd w:val="clear" w:color="auto" w:fill="FFFFFF"/>
        <w:suppressAutoHyphens w:val="false"/>
        <w:rPr>
          <w:rFonts w:ascii="Times New Roman" w:hAnsi="Times New Roman" w:eastAsia="Times New Roman" w:cs="Times New Roman"/>
          <w:color w:val="auto"/>
          <w:lang w:eastAsia="ru-RU" w:bidi="ar-SA"/>
        </w:rPr>
      </w:pPr>
      <w:r>
        <w:rPr>
          <w:rFonts w:eastAsia="Times New Roman" w:cs="Times New Roman" w:ascii="Times New Roman" w:hAnsi="Times New Roman"/>
          <w:color w:val="auto"/>
          <w:lang w:eastAsia="ru-RU" w:bidi="ar-SA"/>
        </w:rPr>
      </w:r>
    </w:p>
    <w:p>
      <w:pPr>
        <w:pStyle w:val="Normal"/>
        <w:widowControl/>
        <w:shd w:val="clear" w:color="auto" w:fill="FFFFFF"/>
        <w:suppressAutoHyphens w:val="false"/>
        <w:jc w:val="both"/>
        <w:rPr>
          <w:rFonts w:ascii="Times New Roman" w:hAnsi="Times New Roman" w:eastAsia="Times New Roman" w:cs="Times New Roman"/>
          <w:color w:val="auto"/>
          <w:lang w:eastAsia="ru-RU" w:bidi="ar-SA"/>
        </w:rPr>
      </w:pPr>
      <w:r>
        <w:rPr>
          <w:rFonts w:eastAsia="Times New Roman" w:cs="Times New Roman" w:ascii="Times New Roman" w:hAnsi="Times New Roman"/>
          <w:color w:val="auto"/>
          <w:lang w:eastAsia="ru-RU" w:bidi="ar-SA"/>
        </w:rPr>
        <w:t>Культура есть память. Поэтому она связана с историей, всегда подразумевает непрерывность нравственной, интеллектуальной, духовной жизни человека, общества и человечества.</w:t>
      </w:r>
    </w:p>
    <w:p>
      <w:pPr>
        <w:pStyle w:val="Normal"/>
        <w:widowControl/>
        <w:shd w:val="clear" w:color="auto" w:fill="FFFFFF"/>
        <w:suppressAutoHyphens w:val="false"/>
        <w:jc w:val="right"/>
        <w:rPr>
          <w:rFonts w:ascii="Times New Roman" w:hAnsi="Times New Roman" w:eastAsia="Times New Roman" w:cs="Times New Roman"/>
          <w:b/>
          <w:b/>
          <w:color w:val="auto"/>
          <w:lang w:eastAsia="ru-RU" w:bidi="ar-SA"/>
        </w:rPr>
      </w:pPr>
      <w:r>
        <w:rPr>
          <w:rFonts w:eastAsia="Times New Roman" w:cs="Times New Roman" w:ascii="Times New Roman" w:hAnsi="Times New Roman"/>
          <w:b/>
          <w:color w:val="auto"/>
          <w:lang w:eastAsia="ru-RU" w:bidi="ar-SA"/>
        </w:rPr>
        <w:t>Ю.М. Лотман</w:t>
      </w:r>
    </w:p>
    <w:p>
      <w:pPr>
        <w:pStyle w:val="Normal"/>
        <w:widowControl/>
        <w:shd w:val="clear" w:color="auto" w:fill="FFFFFF"/>
        <w:suppressAutoHyphens w:val="false"/>
        <w:jc w:val="right"/>
        <w:rPr>
          <w:rFonts w:ascii="Times New Roman" w:hAnsi="Times New Roman" w:eastAsia="Times New Roman" w:cs="Times New Roman"/>
          <w:b/>
          <w:b/>
          <w:color w:val="333333"/>
          <w:lang w:eastAsia="ru-RU" w:bidi="ar-SA"/>
        </w:rPr>
      </w:pPr>
      <w:r>
        <w:rPr>
          <w:rFonts w:eastAsia="Times New Roman" w:cs="Times New Roman" w:ascii="Times New Roman" w:hAnsi="Times New Roman"/>
          <w:b/>
          <w:color w:val="333333"/>
          <w:lang w:eastAsia="ru-RU" w:bidi="ar-SA"/>
        </w:rPr>
      </w:r>
    </w:p>
    <w:p>
      <w:pPr>
        <w:pStyle w:val="Normal"/>
        <w:widowControl/>
        <w:shd w:val="clear" w:color="auto" w:fill="FFFFFF"/>
        <w:suppressAutoHyphens w:val="false"/>
        <w:rPr>
          <w:rFonts w:ascii="Times New Roman" w:hAnsi="Times New Roman" w:eastAsia="Times New Roman" w:cs="Times New Roman"/>
          <w:color w:val="333333"/>
          <w:lang w:eastAsia="ru-RU" w:bidi="ar-SA"/>
        </w:rPr>
      </w:pPr>
      <w:r>
        <w:rPr>
          <w:rFonts w:eastAsia="Times New Roman" w:cs="Times New Roman" w:ascii="Times New Roman" w:hAnsi="Times New Roman"/>
          <w:color w:val="333333"/>
          <w:lang w:eastAsia="ru-RU" w:bidi="ar-SA"/>
        </w:rPr>
      </w:r>
    </w:p>
    <w:p>
      <w:pPr>
        <w:pStyle w:val="Normal"/>
        <w:jc w:val="both"/>
        <w:rPr/>
      </w:pPr>
      <w:r>
        <w:rPr/>
        <w:t>Ставрополь,  - уездный город на высоком и приятном месте и лучшем для здоровья жителей всей Кавказской губернии. В нем нашел я каменный и купеческий дома, сады плодовитые и немалое число обывателей, словом, преобразованный край…</w:t>
      </w:r>
    </w:p>
    <w:p>
      <w:pPr>
        <w:pStyle w:val="Normal"/>
        <w:jc w:val="right"/>
        <w:rPr>
          <w:b/>
          <w:b/>
        </w:rPr>
      </w:pPr>
      <w:r>
        <w:rPr>
          <w:b/>
        </w:rPr>
        <w:t xml:space="preserve"> </w:t>
      </w:r>
      <w:r>
        <w:rPr>
          <w:b/>
        </w:rPr>
        <w:t xml:space="preserve">Н.Н. Раевский </w:t>
      </w:r>
    </w:p>
    <w:sectPr>
      <w:type w:val="nextPage"/>
      <w:pgSz w:w="11906" w:h="16838"/>
      <w:pgMar w:left="1701" w:right="850" w:header="0" w:top="1134" w:footer="0" w:bottom="1134" w:gutter="0"/>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Liberation Sans">
    <w:altName w:val="Arial"/>
    <w:charset w:val="01"/>
    <w:family w:val="swiss"/>
    <w:pitch w:val="variable"/>
  </w:font>
  <w:font w:name="Times New Roman">
    <w:charset w:val="01"/>
    <w:family w:val="roman"/>
    <w:pitch w:val="variable"/>
  </w:font>
  <w:font w:name="Arial">
    <w:altName w:val="Helvetica"/>
    <w:charset w:val="01"/>
    <w:family w:val="roman"/>
    <w:pitch w:val="variable"/>
  </w:font>
  <w:font w:name="PT Serif">
    <w:charset w:val="01"/>
    <w:family w:val="roman"/>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lvl w:ilvl="0">
      <w:start w:val="1"/>
      <w:numFmt w:val="decimal"/>
      <w:lvlText w:val="%1)"/>
      <w:lvlJc w:val="left"/>
      <w:pPr>
        <w:tabs>
          <w:tab w:val="num" w:pos="0"/>
        </w:tabs>
        <w:ind w:left="1069" w:hanging="360"/>
      </w:pPr>
    </w:lvl>
    <w:lvl w:ilvl="1">
      <w:start w:val="1"/>
      <w:numFmt w:val="lowerLetter"/>
      <w:lvlText w:val="%2."/>
      <w:lvlJc w:val="left"/>
      <w:pPr>
        <w:tabs>
          <w:tab w:val="num" w:pos="0"/>
        </w:tabs>
        <w:ind w:left="1789" w:hanging="360"/>
      </w:pPr>
    </w:lvl>
    <w:lvl w:ilvl="2">
      <w:start w:val="1"/>
      <w:numFmt w:val="lowerRoman"/>
      <w:lvlText w:val="%3."/>
      <w:lvlJc w:val="right"/>
      <w:pPr>
        <w:tabs>
          <w:tab w:val="num" w:pos="0"/>
        </w:tabs>
        <w:ind w:left="2509" w:hanging="180"/>
      </w:pPr>
    </w:lvl>
    <w:lvl w:ilvl="3">
      <w:start w:val="1"/>
      <w:numFmt w:val="decimal"/>
      <w:lvlText w:val="%4."/>
      <w:lvlJc w:val="left"/>
      <w:pPr>
        <w:tabs>
          <w:tab w:val="num" w:pos="0"/>
        </w:tabs>
        <w:ind w:left="3229" w:hanging="360"/>
      </w:pPr>
    </w:lvl>
    <w:lvl w:ilvl="4">
      <w:start w:val="1"/>
      <w:numFmt w:val="lowerLetter"/>
      <w:lvlText w:val="%5."/>
      <w:lvlJc w:val="left"/>
      <w:pPr>
        <w:tabs>
          <w:tab w:val="num" w:pos="0"/>
        </w:tabs>
        <w:ind w:left="3949" w:hanging="360"/>
      </w:pPr>
    </w:lvl>
    <w:lvl w:ilvl="5">
      <w:start w:val="1"/>
      <w:numFmt w:val="lowerRoman"/>
      <w:lvlText w:val="%6."/>
      <w:lvlJc w:val="right"/>
      <w:pPr>
        <w:tabs>
          <w:tab w:val="num" w:pos="0"/>
        </w:tabs>
        <w:ind w:left="4669" w:hanging="180"/>
      </w:pPr>
    </w:lvl>
    <w:lvl w:ilvl="6">
      <w:start w:val="1"/>
      <w:numFmt w:val="decimal"/>
      <w:lvlText w:val="%7."/>
      <w:lvlJc w:val="left"/>
      <w:pPr>
        <w:tabs>
          <w:tab w:val="num" w:pos="0"/>
        </w:tabs>
        <w:ind w:left="5389" w:hanging="360"/>
      </w:pPr>
    </w:lvl>
    <w:lvl w:ilvl="7">
      <w:start w:val="1"/>
      <w:numFmt w:val="lowerLetter"/>
      <w:lvlText w:val="%8."/>
      <w:lvlJc w:val="left"/>
      <w:pPr>
        <w:tabs>
          <w:tab w:val="num" w:pos="0"/>
        </w:tabs>
        <w:ind w:left="6109" w:hanging="360"/>
      </w:pPr>
    </w:lvl>
    <w:lvl w:ilvl="8">
      <w:start w:val="1"/>
      <w:numFmt w:val="lowerRoman"/>
      <w:lvlText w:val="%9."/>
      <w:lvlJc w:val="right"/>
      <w:pPr>
        <w:tabs>
          <w:tab w:val="num" w:pos="0"/>
        </w:tabs>
        <w:ind w:left="6829" w:hanging="180"/>
      </w:pPr>
    </w:lvl>
  </w:abstractNum>
  <w:abstractNum w:abstractNumId="3">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w="http://schemas.openxmlformats.org/wordprocessingml/2006/main">
  <w:zoom w:percent="100"/>
  <w:defaultTabStop w:val="708"/>
  <w:autoHyphenation w:val="tru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themeFontLang w:val="ru-RU"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ru-RU" w:eastAsia="en-US" w:bidi="ar-SA"/>
      </w:rPr>
    </w:rPrDefault>
    <w:pPrDefault>
      <w:pPr>
        <w:suppressAutoHyphens w:val="true"/>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rsid w:val="000e7a43"/>
    <w:pPr>
      <w:widowControl w:val="false"/>
      <w:suppressAutoHyphens w:val="true"/>
      <w:bidi w:val="0"/>
      <w:spacing w:lineRule="auto" w:line="240" w:before="0" w:after="0"/>
      <w:jc w:val="left"/>
    </w:pPr>
    <w:rPr>
      <w:rFonts w:ascii="Liberation Serif" w:hAnsi="Liberation Serif" w:eastAsia="Droid Sans Fallback" w:cs="FreeSans"/>
      <w:color w:val="00000A"/>
      <w:kern w:val="0"/>
      <w:sz w:val="24"/>
      <w:szCs w:val="24"/>
      <w:lang w:eastAsia="zh-CN" w:bidi="hi-IN" w:val="ru-RU"/>
    </w:rPr>
  </w:style>
  <w:style w:type="character" w:styleId="DefaultParagraphFont" w:default="1">
    <w:name w:val="Default Paragraph Font"/>
    <w:uiPriority w:val="1"/>
    <w:semiHidden/>
    <w:unhideWhenUsed/>
    <w:qFormat/>
    <w:rPr/>
  </w:style>
  <w:style w:type="character" w:styleId="S1" w:customStyle="1">
    <w:name w:val="s1"/>
    <w:qFormat/>
    <w:rsid w:val="000c3a9f"/>
    <w:rPr/>
  </w:style>
  <w:style w:type="character" w:styleId="Style14">
    <w:name w:val="Выделение"/>
    <w:basedOn w:val="DefaultParagraphFont"/>
    <w:uiPriority w:val="20"/>
    <w:qFormat/>
    <w:rsid w:val="00936c68"/>
    <w:rPr>
      <w:i/>
      <w:iCs/>
    </w:rPr>
  </w:style>
  <w:style w:type="paragraph" w:styleId="Style15">
    <w:name w:val="Заголовок"/>
    <w:basedOn w:val="Normal"/>
    <w:next w:val="Style16"/>
    <w:qFormat/>
    <w:pPr>
      <w:keepNext w:val="true"/>
      <w:spacing w:before="240" w:after="120"/>
    </w:pPr>
    <w:rPr>
      <w:rFonts w:ascii="Liberation Sans" w:hAnsi="Liberation Sans" w:eastAsia="Noto Sans CJK SC" w:cs="Droid Sans Devanagari"/>
      <w:sz w:val="28"/>
      <w:szCs w:val="28"/>
    </w:rPr>
  </w:style>
  <w:style w:type="paragraph" w:styleId="Style16">
    <w:name w:val="Body Text"/>
    <w:basedOn w:val="Normal"/>
    <w:pPr>
      <w:spacing w:lineRule="auto" w:line="276" w:before="0" w:after="140"/>
    </w:pPr>
    <w:rPr/>
  </w:style>
  <w:style w:type="paragraph" w:styleId="Style17">
    <w:name w:val="List"/>
    <w:basedOn w:val="Style16"/>
    <w:pPr/>
    <w:rPr>
      <w:rFonts w:cs="Droid Sans Devanagari"/>
    </w:rPr>
  </w:style>
  <w:style w:type="paragraph" w:styleId="Style18">
    <w:name w:val="Caption"/>
    <w:basedOn w:val="Normal"/>
    <w:qFormat/>
    <w:pPr>
      <w:suppressLineNumbers/>
      <w:spacing w:before="120" w:after="120"/>
    </w:pPr>
    <w:rPr>
      <w:rFonts w:cs="Droid Sans Devanagari"/>
      <w:i/>
      <w:iCs/>
      <w:sz w:val="24"/>
      <w:szCs w:val="24"/>
    </w:rPr>
  </w:style>
  <w:style w:type="paragraph" w:styleId="Style19">
    <w:name w:val="Указатель"/>
    <w:basedOn w:val="Normal"/>
    <w:qFormat/>
    <w:pPr>
      <w:suppressLineNumbers/>
    </w:pPr>
    <w:rPr>
      <w:rFonts w:cs="Droid Sans Devanagari"/>
    </w:rPr>
  </w:style>
  <w:style w:type="paragraph" w:styleId="ListParagraph">
    <w:name w:val="List Paragraph"/>
    <w:basedOn w:val="Normal"/>
    <w:uiPriority w:val="34"/>
    <w:qFormat/>
    <w:rsid w:val="000e7a43"/>
    <w:pPr>
      <w:ind w:left="720" w:hanging="0"/>
    </w:pPr>
    <w:rPr/>
  </w:style>
  <w:style w:type="paragraph" w:styleId="NormalWeb">
    <w:name w:val="Normal (Web)"/>
    <w:basedOn w:val="Normal"/>
    <w:uiPriority w:val="99"/>
    <w:semiHidden/>
    <w:unhideWhenUsed/>
    <w:qFormat/>
    <w:rsid w:val="002b03ce"/>
    <w:pPr>
      <w:widowControl/>
      <w:suppressAutoHyphens w:val="false"/>
      <w:spacing w:beforeAutospacing="1" w:afterAutospacing="1"/>
    </w:pPr>
    <w:rPr>
      <w:rFonts w:ascii="Times New Roman" w:hAnsi="Times New Roman" w:eastAsia="Times New Roman" w:cs="Times New Roman"/>
      <w:color w:val="auto"/>
      <w:lang w:eastAsia="ru-RU" w:bidi="ar-SA"/>
    </w:rPr>
  </w:style>
  <w:style w:type="numbering" w:styleId="NoList" w:default="1">
    <w:name w:val="No List"/>
    <w:uiPriority w:val="99"/>
    <w:semiHidden/>
    <w:unhideWhenUsed/>
    <w:qFormat/>
  </w:style>
  <w:style w:type="table" w:default="1" w:styleId="a1">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jpeg"/><Relationship Id="rId5" Type="http://schemas.openxmlformats.org/officeDocument/2006/relationships/image" Target="media/image4.jpeg"/><Relationship Id="rId6" Type="http://schemas.openxmlformats.org/officeDocument/2006/relationships/image" Target="media/image5.jpeg"/><Relationship Id="rId7" Type="http://schemas.openxmlformats.org/officeDocument/2006/relationships/image" Target="media/image6.jpeg"/><Relationship Id="rId8" Type="http://schemas.openxmlformats.org/officeDocument/2006/relationships/numbering" Target="numbering.xml"/><Relationship Id="rId9" Type="http://schemas.openxmlformats.org/officeDocument/2006/relationships/fontTable" Target="fontTable.xml"/><Relationship Id="rId10" Type="http://schemas.openxmlformats.org/officeDocument/2006/relationships/settings" Target="settings.xml"/><Relationship Id="rId11" Type="http://schemas.openxmlformats.org/officeDocument/2006/relationships/theme" Target="theme/theme1.xml"/><Relationship Id="rId12" Type="http://schemas.openxmlformats.org/officeDocument/2006/relationships/customXml" Target="../customXml/item1.xml"/>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762F6A-C1C5-4515-948C-AC1C6C8A8F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455</TotalTime>
  <Application>LibreOffice/6.4.6.2$Linux_X86_64 LibreOffice_project/40$Build-2</Application>
  <Pages>12</Pages>
  <Words>1944</Words>
  <Characters>12862</Characters>
  <CharactersWithSpaces>14804</CharactersWithSpaces>
  <Paragraphs>198</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2020-09-28T20:59:00Z</dcterms:created>
  <dc:creator>Олег</dc:creator>
  <dc:description/>
  <dc:language>ru-RU</dc:language>
  <cp:lastModifiedBy>Лена</cp:lastModifiedBy>
  <dcterms:modified xsi:type="dcterms:W3CDTF">2020-09-29T10:42:00Z</dcterms:modified>
  <cp:revision>23</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