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623" w:rsidRDefault="00130B53">
      <w:pPr>
        <w:spacing w:after="8" w:line="273" w:lineRule="auto"/>
        <w:ind w:left="492" w:hanging="341"/>
        <w:jc w:val="left"/>
      </w:pPr>
      <w:r>
        <w:rPr>
          <w:b/>
          <w:sz w:val="28"/>
        </w:rPr>
        <w:t xml:space="preserve">Рекомендации к подготовке к </w:t>
      </w:r>
      <w:proofErr w:type="gramStart"/>
      <w:r>
        <w:rPr>
          <w:b/>
          <w:sz w:val="28"/>
        </w:rPr>
        <w:t>ОГЭ  по</w:t>
      </w:r>
      <w:proofErr w:type="gramEnd"/>
      <w:r>
        <w:rPr>
          <w:b/>
          <w:sz w:val="28"/>
        </w:rPr>
        <w:t xml:space="preserve"> обществознанию 2019 года  </w:t>
      </w:r>
    </w:p>
    <w:p w:rsidR="00CB2623" w:rsidRDefault="00130B53">
      <w:pPr>
        <w:pStyle w:val="1"/>
        <w:ind w:left="10" w:right="58"/>
      </w:pPr>
      <w:r>
        <w:t xml:space="preserve">для учащихся 9 классов </w:t>
      </w:r>
    </w:p>
    <w:p w:rsidR="00CB2623" w:rsidRDefault="00130B53">
      <w:pPr>
        <w:spacing w:after="26" w:line="259" w:lineRule="auto"/>
        <w:ind w:right="2" w:firstLine="0"/>
        <w:jc w:val="center"/>
      </w:pPr>
      <w:r>
        <w:rPr>
          <w:b/>
        </w:rPr>
        <w:t xml:space="preserve"> </w:t>
      </w:r>
    </w:p>
    <w:p w:rsidR="00CB2623" w:rsidRDefault="00130B53">
      <w:pPr>
        <w:spacing w:after="0" w:line="259" w:lineRule="auto"/>
        <w:ind w:right="60" w:firstLine="0"/>
        <w:jc w:val="center"/>
      </w:pPr>
      <w:r>
        <w:rPr>
          <w:b/>
        </w:rPr>
        <w:t xml:space="preserve">Дорогой выпускник! </w:t>
      </w:r>
    </w:p>
    <w:p w:rsidR="00CB2623" w:rsidRDefault="00130B53">
      <w:pPr>
        <w:ind w:left="-15" w:right="46" w:firstLine="720"/>
      </w:pPr>
      <w:r>
        <w:t xml:space="preserve">Вам предстоит сдавать экзамен в форме ОГЭ по обществознанию. </w:t>
      </w:r>
    </w:p>
    <w:p w:rsidR="00CB2623" w:rsidRDefault="00130B53">
      <w:pPr>
        <w:ind w:left="-15" w:right="46" w:firstLine="720"/>
      </w:pPr>
      <w:r>
        <w:t xml:space="preserve">Экзаменационная работа состоит из двух частей, включающих в себя </w:t>
      </w:r>
      <w:r>
        <w:t xml:space="preserve">31 задание. Часть 1 содержит 25 заданий с кратким ответом, часть 2 содержит 6 заданий с развёрнутым ответом. </w:t>
      </w:r>
    </w:p>
    <w:p w:rsidR="00CB2623" w:rsidRDefault="00130B53">
      <w:pPr>
        <w:spacing w:after="0" w:line="251" w:lineRule="auto"/>
        <w:ind w:right="61" w:firstLine="566"/>
      </w:pPr>
      <w:r>
        <w:rPr>
          <w:b/>
        </w:rPr>
        <w:t xml:space="preserve">По содержанию в </w:t>
      </w:r>
      <w:r>
        <w:t xml:space="preserve">работе представлены следующие разделы курса: </w:t>
      </w:r>
      <w:r>
        <w:rPr>
          <w:i/>
        </w:rPr>
        <w:t xml:space="preserve">человек и общество, сфера духовной </w:t>
      </w:r>
      <w:proofErr w:type="gramStart"/>
      <w:r>
        <w:rPr>
          <w:i/>
        </w:rPr>
        <w:t>культуры ,</w:t>
      </w:r>
      <w:proofErr w:type="gramEnd"/>
      <w:r>
        <w:rPr>
          <w:i/>
        </w:rPr>
        <w:t xml:space="preserve"> экономика, социальная сфера, сфера поли</w:t>
      </w:r>
      <w:r>
        <w:rPr>
          <w:i/>
        </w:rPr>
        <w:t>тики и право.</w:t>
      </w:r>
      <w:r>
        <w:t xml:space="preserve">  </w:t>
      </w:r>
    </w:p>
    <w:p w:rsidR="00CB2623" w:rsidRDefault="00130B53">
      <w:pPr>
        <w:ind w:left="-15" w:right="46" w:firstLine="720"/>
      </w:pPr>
      <w:r>
        <w:t xml:space="preserve">На выполнение экзаменационной работы по обществознанию отводится 3 часа (180 минут). </w:t>
      </w:r>
    </w:p>
    <w:p w:rsidR="00CB2623" w:rsidRDefault="00130B53">
      <w:pPr>
        <w:ind w:left="-15" w:right="46" w:firstLine="720"/>
      </w:pPr>
      <w:r>
        <w:rPr>
          <w:b/>
          <w:u w:val="single" w:color="000000"/>
        </w:rPr>
        <w:t>Обращаем внимание</w:t>
      </w:r>
      <w:r>
        <w:t xml:space="preserve">, что ответы к заданиям 1–20 записываются в виде одной цифры, которая соответствует номеру правильного ответа. Эту цифру запишите в поле </w:t>
      </w:r>
      <w:r>
        <w:t>ответа в тексте работы, а затем перенесите в бланк ответов № 1. Ответом к заданиям 21–25 является последовательность цифр. Ответ запишите в поле ответа в тексте работы без пробелов, запятых и других дополнительных символов, а затем перенесите в бланк ответ</w:t>
      </w:r>
      <w:r>
        <w:t xml:space="preserve">ов № 1. </w:t>
      </w:r>
    </w:p>
    <w:p w:rsidR="00CB2623" w:rsidRDefault="00130B53">
      <w:pPr>
        <w:ind w:left="-15" w:right="46" w:firstLine="720"/>
      </w:pPr>
      <w:r>
        <w:t xml:space="preserve">Часть 2 включает в себя текст и 6 заданий к нему (задания 26–31). Для выполнения этих заданий </w:t>
      </w:r>
      <w:r>
        <w:rPr>
          <w:b/>
        </w:rPr>
        <w:t>необходимо:</w:t>
      </w:r>
      <w:r>
        <w:t xml:space="preserve"> выбрать нужную информацию из текста, раскрыть (в том числе на примерах) его отдельные положения; соотнести сведения из текста со знаниями, по</w:t>
      </w:r>
      <w:r>
        <w:t>лученными при изучении курса; применить име</w:t>
      </w:r>
      <w:r>
        <w:lastRenderedPageBreak/>
        <w:t xml:space="preserve">ющиеся знания для анализа социальных ситуаций; высказать и обосновать собственное мнение. Ответы на задания части 2 записываются на бланке ответов № 2. </w:t>
      </w:r>
    </w:p>
    <w:p w:rsidR="00CB2623" w:rsidRDefault="00130B53">
      <w:pPr>
        <w:ind w:left="-15" w:right="46" w:firstLine="720"/>
      </w:pPr>
      <w:r>
        <w:t>Все бланки ОГЭ заполняются яркими чёрными чернилами. Допуска</w:t>
      </w:r>
      <w:r>
        <w:t xml:space="preserve">ется использование </w:t>
      </w:r>
      <w:proofErr w:type="spellStart"/>
      <w:r>
        <w:t>гелевой</w:t>
      </w:r>
      <w:proofErr w:type="spellEnd"/>
      <w:r>
        <w:t xml:space="preserve"> или капиллярной ручки. При выполнении заданий можно пользоваться черновиком. </w:t>
      </w:r>
      <w:r>
        <w:rPr>
          <w:b/>
        </w:rPr>
        <w:t>Записи</w:t>
      </w:r>
      <w:r>
        <w:t xml:space="preserve"> </w:t>
      </w:r>
      <w:r>
        <w:rPr>
          <w:b/>
        </w:rPr>
        <w:t>в черновике, а также в тексте контрольных измерительных материалов</w:t>
      </w:r>
      <w:r>
        <w:t xml:space="preserve"> </w:t>
      </w:r>
      <w:r>
        <w:rPr>
          <w:b/>
        </w:rPr>
        <w:t>не учитываются при оценивании работы.</w:t>
      </w:r>
      <w:r>
        <w:t xml:space="preserve"> </w:t>
      </w:r>
    </w:p>
    <w:p w:rsidR="00CB2623" w:rsidRDefault="00130B53">
      <w:pPr>
        <w:ind w:left="-15" w:right="46" w:firstLine="720"/>
      </w:pPr>
      <w:r>
        <w:t>Баллы, полученные Вами за выполненные з</w:t>
      </w:r>
      <w:r>
        <w:t xml:space="preserve">адания, суммируются. Постарайтесь выполнить как можно больше заданий и набрать наибольшее количество баллов. </w:t>
      </w:r>
    </w:p>
    <w:p w:rsidR="00CB2623" w:rsidRDefault="00130B53">
      <w:pPr>
        <w:ind w:left="-15" w:right="46"/>
      </w:pPr>
      <w:r>
        <w:t xml:space="preserve">После завершения работы проверьте, что ответ на каждое задание в бланках ответов № 1 и № 2 записан под правильным номером. </w:t>
      </w:r>
    </w:p>
    <w:p w:rsidR="00CB2623" w:rsidRDefault="00130B53">
      <w:pPr>
        <w:ind w:left="-15" w:right="46"/>
      </w:pPr>
      <w:r>
        <w:t xml:space="preserve">Правильно выполненная </w:t>
      </w:r>
      <w:r>
        <w:t xml:space="preserve">работа оценивается </w:t>
      </w:r>
      <w:r>
        <w:rPr>
          <w:b/>
        </w:rPr>
        <w:t>39 баллами.</w:t>
      </w:r>
      <w:r>
        <w:t xml:space="preserve"> </w:t>
      </w:r>
    </w:p>
    <w:p w:rsidR="00CB2623" w:rsidRDefault="00130B53">
      <w:pPr>
        <w:ind w:left="-15" w:right="46"/>
      </w:pPr>
      <w:r>
        <w:t xml:space="preserve">Каждое правильно выполненное задание 1-21, 23-25 оценивается 1 баллом. Задание 22 оценивается по следующему принципу: 2 балла – нет ошибок; 1 балл – допущена одна ошибка; 0 баллов – допущены две и более ошибок. </w:t>
      </w:r>
    </w:p>
    <w:p w:rsidR="00CB2623" w:rsidRDefault="00130B53">
      <w:pPr>
        <w:ind w:left="-15" w:right="46"/>
      </w:pPr>
      <w:r>
        <w:t>Так как част</w:t>
      </w:r>
      <w:r>
        <w:t xml:space="preserve">о допускаются ошибки именно в выполнении данного задания, приводим пример:  </w:t>
      </w:r>
    </w:p>
    <w:p w:rsidR="00CB2623" w:rsidRDefault="00130B53">
      <w:pPr>
        <w:ind w:left="-15" w:right="46" w:firstLine="0"/>
      </w:pPr>
      <w:r>
        <w:rPr>
          <w:b/>
          <w:i/>
        </w:rPr>
        <w:t xml:space="preserve"> Задание 22.</w:t>
      </w:r>
      <w:r>
        <w:t xml:space="preserve"> Установите соответствие между правами (свободами) человека и группами прав (свобод), к которым они относятся: к каждому элементу первого </w:t>
      </w:r>
      <w:r>
        <w:t xml:space="preserve">столбца подберите соответствующий элемент из второго столбца. </w:t>
      </w:r>
    </w:p>
    <w:p w:rsidR="00CB2623" w:rsidRDefault="00130B53">
      <w:pPr>
        <w:spacing w:after="0" w:line="259" w:lineRule="auto"/>
        <w:ind w:firstLine="0"/>
        <w:jc w:val="left"/>
      </w:pPr>
      <w:r>
        <w:rPr>
          <w:sz w:val="19"/>
        </w:rPr>
        <w:t xml:space="preserve"> </w:t>
      </w:r>
    </w:p>
    <w:p w:rsidR="00CB2623" w:rsidRDefault="00130B53">
      <w:pPr>
        <w:spacing w:after="0" w:line="259" w:lineRule="auto"/>
        <w:ind w:firstLine="0"/>
        <w:jc w:val="left"/>
      </w:pPr>
      <w:r>
        <w:rPr>
          <w:sz w:val="19"/>
        </w:rPr>
        <w:t xml:space="preserve"> </w:t>
      </w:r>
    </w:p>
    <w:p w:rsidR="00CB2623" w:rsidRDefault="00130B53">
      <w:pPr>
        <w:spacing w:after="0" w:line="259" w:lineRule="auto"/>
        <w:ind w:firstLine="0"/>
        <w:jc w:val="left"/>
      </w:pPr>
      <w:r>
        <w:rPr>
          <w:sz w:val="19"/>
        </w:rPr>
        <w:t xml:space="preserve"> </w:t>
      </w:r>
    </w:p>
    <w:p w:rsidR="00CB2623" w:rsidRDefault="00130B53">
      <w:pPr>
        <w:spacing w:after="4"/>
        <w:ind w:left="-5" w:hanging="10"/>
        <w:jc w:val="left"/>
      </w:pPr>
      <w:r>
        <w:rPr>
          <w:sz w:val="20"/>
        </w:rPr>
        <w:lastRenderedPageBreak/>
        <w:t xml:space="preserve">ПРАВА (СВОБОДЫ) ЧЕЛОВЕКА      ГРУППЫ ПРАВ  </w:t>
      </w:r>
    </w:p>
    <w:p w:rsidR="00CB2623" w:rsidRDefault="00130B53">
      <w:pPr>
        <w:tabs>
          <w:tab w:val="center" w:pos="1440"/>
          <w:tab w:val="center" w:pos="2161"/>
          <w:tab w:val="center" w:pos="3476"/>
        </w:tabs>
        <w:spacing w:after="4"/>
        <w:ind w:left="-15" w:firstLine="0"/>
        <w:jc w:val="left"/>
      </w:pPr>
      <w:r>
        <w:rPr>
          <w:sz w:val="20"/>
        </w:rPr>
        <w:t xml:space="preserve">          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(СВОБОД) </w:t>
      </w:r>
    </w:p>
    <w:p w:rsidR="00CB2623" w:rsidRDefault="00130B53">
      <w:pPr>
        <w:spacing w:after="20" w:line="259" w:lineRule="auto"/>
        <w:ind w:firstLine="0"/>
        <w:jc w:val="left"/>
      </w:pPr>
      <w:r>
        <w:rPr>
          <w:sz w:val="20"/>
        </w:rPr>
        <w:t xml:space="preserve">     </w:t>
      </w:r>
    </w:p>
    <w:p w:rsidR="00CB2623" w:rsidRDefault="00130B53">
      <w:pPr>
        <w:spacing w:after="4"/>
        <w:ind w:left="-5" w:hanging="10"/>
        <w:jc w:val="left"/>
      </w:pPr>
      <w:r>
        <w:rPr>
          <w:sz w:val="20"/>
        </w:rPr>
        <w:t xml:space="preserve">А) право на охрану здоровья   1) гражданские (личные) и </w:t>
      </w:r>
      <w:proofErr w:type="gramStart"/>
      <w:r>
        <w:rPr>
          <w:sz w:val="20"/>
        </w:rPr>
        <w:t xml:space="preserve">медицинскую  </w:t>
      </w:r>
      <w:r>
        <w:rPr>
          <w:sz w:val="20"/>
        </w:rPr>
        <w:tab/>
      </w:r>
      <w:proofErr w:type="gramEnd"/>
      <w:r>
        <w:rPr>
          <w:sz w:val="20"/>
        </w:rPr>
        <w:t xml:space="preserve">            2) политические </w:t>
      </w:r>
    </w:p>
    <w:p w:rsidR="00CB2623" w:rsidRDefault="00130B53">
      <w:pPr>
        <w:tabs>
          <w:tab w:val="center" w:pos="1440"/>
          <w:tab w:val="center" w:pos="3073"/>
        </w:tabs>
        <w:spacing w:after="4"/>
        <w:ind w:left="-15" w:firstLine="0"/>
        <w:jc w:val="left"/>
      </w:pPr>
      <w:proofErr w:type="gramStart"/>
      <w:r>
        <w:rPr>
          <w:sz w:val="20"/>
        </w:rPr>
        <w:t>помощ</w:t>
      </w:r>
      <w:r>
        <w:rPr>
          <w:sz w:val="20"/>
        </w:rPr>
        <w:t xml:space="preserve">ь  </w:t>
      </w:r>
      <w:r>
        <w:rPr>
          <w:sz w:val="20"/>
        </w:rPr>
        <w:tab/>
      </w:r>
      <w:proofErr w:type="gramEnd"/>
      <w:r>
        <w:rPr>
          <w:sz w:val="20"/>
        </w:rPr>
        <w:t xml:space="preserve"> </w:t>
      </w:r>
      <w:r>
        <w:rPr>
          <w:sz w:val="20"/>
        </w:rPr>
        <w:tab/>
        <w:t xml:space="preserve">            3) социальные </w:t>
      </w:r>
    </w:p>
    <w:p w:rsidR="00CB2623" w:rsidRDefault="00130B53">
      <w:pPr>
        <w:spacing w:after="4"/>
        <w:ind w:left="-5" w:right="2369" w:hanging="10"/>
        <w:jc w:val="left"/>
      </w:pPr>
      <w:r>
        <w:rPr>
          <w:sz w:val="20"/>
        </w:rPr>
        <w:t xml:space="preserve">Б) защита от </w:t>
      </w:r>
      <w:proofErr w:type="gramStart"/>
      <w:r>
        <w:rPr>
          <w:sz w:val="20"/>
        </w:rPr>
        <w:t>произвольного  вмешательства</w:t>
      </w:r>
      <w:proofErr w:type="gramEnd"/>
      <w:r>
        <w:rPr>
          <w:sz w:val="20"/>
        </w:rPr>
        <w:t xml:space="preserve"> в личную жизнь </w:t>
      </w:r>
    </w:p>
    <w:p w:rsidR="00CB2623" w:rsidRDefault="00130B53">
      <w:pPr>
        <w:spacing w:after="4"/>
        <w:ind w:left="-5" w:right="3030" w:hanging="10"/>
        <w:jc w:val="left"/>
      </w:pPr>
      <w:r>
        <w:rPr>
          <w:sz w:val="20"/>
        </w:rPr>
        <w:t xml:space="preserve">В) право на </w:t>
      </w:r>
      <w:proofErr w:type="gramStart"/>
      <w:r>
        <w:rPr>
          <w:sz w:val="20"/>
        </w:rPr>
        <w:t>защиту  чести</w:t>
      </w:r>
      <w:proofErr w:type="gramEnd"/>
      <w:r>
        <w:rPr>
          <w:sz w:val="20"/>
        </w:rPr>
        <w:t xml:space="preserve"> и достоинства Г) право на свободу  мирных собраний и ассоциаций Д) право на жизнь </w:t>
      </w:r>
    </w:p>
    <w:p w:rsidR="00CB2623" w:rsidRDefault="00130B53">
      <w:pPr>
        <w:spacing w:after="0" w:line="259" w:lineRule="auto"/>
        <w:ind w:right="244" w:firstLine="0"/>
        <w:jc w:val="left"/>
      </w:pPr>
      <w:r>
        <w:rPr>
          <w:b/>
          <w:i/>
          <w:sz w:val="20"/>
        </w:rPr>
        <w:t xml:space="preserve">Запишите в таблицу выбранные цифры под соответствующими буквами. </w:t>
      </w:r>
      <w:r>
        <w:rPr>
          <w:sz w:val="20"/>
        </w:rPr>
        <w:t xml:space="preserve">Правильный ответ должен быть следующим: </w:t>
      </w:r>
    </w:p>
    <w:tbl>
      <w:tblPr>
        <w:tblStyle w:val="TableGrid"/>
        <w:tblW w:w="4971" w:type="dxa"/>
        <w:tblInd w:w="-108" w:type="dxa"/>
        <w:tblCellMar>
          <w:top w:w="7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93"/>
        <w:gridCol w:w="994"/>
        <w:gridCol w:w="996"/>
        <w:gridCol w:w="994"/>
        <w:gridCol w:w="994"/>
      </w:tblGrid>
      <w:tr w:rsidR="00CB2623">
        <w:trPr>
          <w:trHeight w:val="24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623" w:rsidRDefault="00130B5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623" w:rsidRDefault="00130B5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Б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623" w:rsidRDefault="00130B5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В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623" w:rsidRDefault="00130B53">
            <w:pPr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 xml:space="preserve">Г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623" w:rsidRDefault="00130B53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Д </w:t>
            </w:r>
          </w:p>
        </w:tc>
      </w:tr>
      <w:tr w:rsidR="00CB2623">
        <w:trPr>
          <w:trHeight w:val="26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623" w:rsidRDefault="00130B53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623" w:rsidRDefault="00130B53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623" w:rsidRDefault="00130B53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623" w:rsidRDefault="00130B53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623" w:rsidRDefault="00130B53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</w:tbl>
    <w:p w:rsidR="00CB2623" w:rsidRDefault="00130B53">
      <w:pPr>
        <w:spacing w:after="24" w:line="259" w:lineRule="auto"/>
        <w:ind w:firstLine="0"/>
        <w:jc w:val="left"/>
      </w:pPr>
      <w:r>
        <w:rPr>
          <w:sz w:val="19"/>
        </w:rPr>
        <w:t xml:space="preserve"> </w:t>
      </w:r>
    </w:p>
    <w:p w:rsidR="00CB2623" w:rsidRDefault="00130B53">
      <w:pPr>
        <w:ind w:left="-15" w:right="46"/>
      </w:pPr>
      <w:r>
        <w:t>Задания части 2 оцениваются в зависимости от полноты и правильности ответа. За полное и правильное выполнение заданий 26– 28, 30 и 31 выставляется 2 балла. При неполном ответе – 1 балл. За полное и правильное выполнение задания 29 выставляется 3 балла. При</w:t>
      </w:r>
      <w:r>
        <w:t xml:space="preserve"> неполном выполнении в зависимости от представленности требуемых компонентов ответа – 2 или 1 балл. </w:t>
      </w:r>
    </w:p>
    <w:p w:rsidR="00CB2623" w:rsidRDefault="00130B53">
      <w:pPr>
        <w:ind w:left="-15" w:right="46"/>
      </w:pPr>
      <w:r>
        <w:t>Таким образом, за выполнение заданий части 2 (правильную и полную формулировку ответов на все шесть вопросов) экзаменуемый может получить максимально 13 ба</w:t>
      </w:r>
      <w:r>
        <w:t xml:space="preserve">ллов. </w:t>
      </w:r>
      <w:r>
        <w:rPr>
          <w:b/>
        </w:rPr>
        <w:t>Правильно распределите время</w:t>
      </w:r>
      <w:r>
        <w:t xml:space="preserve">.  </w:t>
      </w:r>
    </w:p>
    <w:p w:rsidR="00CB2623" w:rsidRDefault="00130B53">
      <w:pPr>
        <w:ind w:left="-15" w:right="46"/>
      </w:pPr>
      <w:r>
        <w:t xml:space="preserve">Советуем выполнять задание в том порядке, в котором они даны. Для экономии времени пропускайте задание, которое не удается выполнить сразу, и переходите к следующему. Если после выполнения всей работы у Вас </w:t>
      </w:r>
      <w:r>
        <w:lastRenderedPageBreak/>
        <w:t>останется в</w:t>
      </w:r>
      <w:r>
        <w:t xml:space="preserve">ремя, то можно вернуться к пропущенным заданиям.  </w:t>
      </w:r>
    </w:p>
    <w:p w:rsidR="00CB2623" w:rsidRDefault="00130B53">
      <w:pPr>
        <w:spacing w:after="0" w:line="263" w:lineRule="auto"/>
        <w:ind w:firstLine="720"/>
        <w:jc w:val="left"/>
      </w:pPr>
      <w:r>
        <w:t xml:space="preserve">Максимально </w:t>
      </w:r>
      <w:r>
        <w:tab/>
        <w:t xml:space="preserve">используйте </w:t>
      </w:r>
      <w:r>
        <w:tab/>
        <w:t xml:space="preserve">время экзамена </w:t>
      </w:r>
      <w:r>
        <w:tab/>
        <w:t xml:space="preserve">для </w:t>
      </w:r>
      <w:r>
        <w:tab/>
        <w:t xml:space="preserve">проверки </w:t>
      </w:r>
      <w:r>
        <w:tab/>
        <w:t xml:space="preserve">всей </w:t>
      </w:r>
      <w:r>
        <w:tab/>
        <w:t xml:space="preserve">работы </w:t>
      </w:r>
      <w:r>
        <w:tab/>
        <w:t xml:space="preserve">и выполнения тех заданий, которые вызвали трудности.  </w:t>
      </w:r>
    </w:p>
    <w:p w:rsidR="00CB2623" w:rsidRDefault="00130B53">
      <w:pPr>
        <w:spacing w:line="271" w:lineRule="auto"/>
        <w:ind w:left="-15" w:right="45" w:firstLine="720"/>
      </w:pPr>
      <w:r>
        <w:rPr>
          <w:b/>
        </w:rPr>
        <w:t>Не сдавайте раньше времени не выполненную до конца работу</w:t>
      </w:r>
      <w:r>
        <w:t xml:space="preserve">. </w:t>
      </w:r>
    </w:p>
    <w:p w:rsidR="00CB2623" w:rsidRDefault="00130B53">
      <w:pPr>
        <w:ind w:left="-15" w:right="46"/>
      </w:pPr>
      <w:r>
        <w:t>Во время подготовки</w:t>
      </w:r>
      <w:r>
        <w:t xml:space="preserve"> к экзамену обязательно выполните несколько </w:t>
      </w:r>
      <w:r>
        <w:rPr>
          <w:b/>
        </w:rPr>
        <w:t>полных вариантов заданий</w:t>
      </w:r>
      <w:r>
        <w:t xml:space="preserve"> по </w:t>
      </w:r>
      <w:proofErr w:type="spellStart"/>
      <w:r>
        <w:t>КИМам</w:t>
      </w:r>
      <w:proofErr w:type="spellEnd"/>
      <w:r>
        <w:t xml:space="preserve"> из открытого банка заданий, опубликованных на официальном сайте ФИПИ, чтобы привыкнуть к расположению заданий, формулировкам вопросов, инструкциям, а также к жёстким требованиям </w:t>
      </w:r>
      <w:r>
        <w:t xml:space="preserve">времени на выполнение заданий. </w:t>
      </w:r>
    </w:p>
    <w:p w:rsidR="00CB2623" w:rsidRDefault="00130B53">
      <w:pPr>
        <w:ind w:left="-15" w:right="46"/>
      </w:pPr>
      <w:r>
        <w:t xml:space="preserve">Перед экзаменом </w:t>
      </w:r>
      <w:r>
        <w:rPr>
          <w:b/>
        </w:rPr>
        <w:t>потренируйтесь в заполнении бланков</w:t>
      </w:r>
      <w:r>
        <w:t xml:space="preserve">. Следите за тем, чтобы все буквы, цифры и другие символы соответствовали образцам, приведённым в верхней части бланков, а </w:t>
      </w:r>
      <w:proofErr w:type="gramStart"/>
      <w:r>
        <w:t>также  инструкции</w:t>
      </w:r>
      <w:proofErr w:type="gramEnd"/>
      <w:r>
        <w:t xml:space="preserve"> по заполнению бланков. </w:t>
      </w:r>
    </w:p>
    <w:p w:rsidR="00CB2623" w:rsidRDefault="00130B53">
      <w:pPr>
        <w:spacing w:after="0" w:line="259" w:lineRule="auto"/>
        <w:ind w:right="62" w:firstLine="0"/>
        <w:jc w:val="center"/>
      </w:pPr>
      <w:r>
        <w:rPr>
          <w:b/>
          <w:i/>
        </w:rPr>
        <w:t>Желаем у</w:t>
      </w:r>
      <w:r>
        <w:rPr>
          <w:b/>
          <w:i/>
        </w:rPr>
        <w:t xml:space="preserve">спеха! </w:t>
      </w:r>
    </w:p>
    <w:p w:rsidR="00CB2623" w:rsidRDefault="00130B53">
      <w:pPr>
        <w:spacing w:after="0" w:line="259" w:lineRule="auto"/>
        <w:ind w:firstLine="0"/>
        <w:jc w:val="left"/>
      </w:pPr>
      <w:r>
        <w:rPr>
          <w:b/>
          <w:i/>
        </w:rPr>
        <w:t xml:space="preserve"> </w:t>
      </w:r>
    </w:p>
    <w:p w:rsidR="00CB2623" w:rsidRDefault="00130B53">
      <w:pPr>
        <w:spacing w:after="0" w:line="259" w:lineRule="auto"/>
        <w:ind w:firstLine="0"/>
        <w:jc w:val="left"/>
      </w:pPr>
      <w:r>
        <w:rPr>
          <w:b/>
          <w:i/>
        </w:rPr>
        <w:t xml:space="preserve"> </w:t>
      </w:r>
    </w:p>
    <w:p w:rsidR="00CB2623" w:rsidRDefault="00130B53">
      <w:pPr>
        <w:spacing w:after="0" w:line="259" w:lineRule="auto"/>
        <w:ind w:firstLine="0"/>
        <w:jc w:val="left"/>
      </w:pPr>
      <w:r>
        <w:rPr>
          <w:b/>
          <w:i/>
        </w:rPr>
        <w:t xml:space="preserve"> </w:t>
      </w:r>
    </w:p>
    <w:p w:rsidR="00CB2623" w:rsidRDefault="00130B53">
      <w:pPr>
        <w:spacing w:after="0" w:line="259" w:lineRule="auto"/>
        <w:ind w:firstLine="0"/>
        <w:jc w:val="left"/>
      </w:pPr>
      <w:r>
        <w:rPr>
          <w:b/>
          <w:i/>
        </w:rPr>
        <w:t xml:space="preserve"> </w:t>
      </w:r>
    </w:p>
    <w:p w:rsidR="00CB2623" w:rsidRDefault="00130B53">
      <w:pPr>
        <w:spacing w:after="0" w:line="259" w:lineRule="auto"/>
        <w:ind w:firstLine="0"/>
        <w:jc w:val="left"/>
      </w:pPr>
      <w:r>
        <w:rPr>
          <w:b/>
          <w:i/>
        </w:rPr>
        <w:t xml:space="preserve"> </w:t>
      </w:r>
    </w:p>
    <w:p w:rsidR="00CB2623" w:rsidRDefault="00130B53">
      <w:pPr>
        <w:spacing w:after="0" w:line="259" w:lineRule="auto"/>
        <w:ind w:firstLine="0"/>
        <w:jc w:val="left"/>
      </w:pPr>
      <w:r>
        <w:rPr>
          <w:b/>
          <w:i/>
        </w:rPr>
        <w:t xml:space="preserve"> </w:t>
      </w:r>
    </w:p>
    <w:p w:rsidR="00CB2623" w:rsidRDefault="00130B53">
      <w:pPr>
        <w:spacing w:after="0" w:line="259" w:lineRule="auto"/>
        <w:ind w:firstLine="0"/>
        <w:jc w:val="left"/>
      </w:pPr>
      <w:r>
        <w:rPr>
          <w:b/>
          <w:i/>
        </w:rPr>
        <w:t xml:space="preserve"> </w:t>
      </w:r>
    </w:p>
    <w:p w:rsidR="00CB2623" w:rsidRDefault="00130B53">
      <w:pPr>
        <w:spacing w:after="0" w:line="259" w:lineRule="auto"/>
        <w:ind w:firstLine="0"/>
        <w:jc w:val="left"/>
      </w:pPr>
      <w:r>
        <w:rPr>
          <w:b/>
          <w:i/>
        </w:rPr>
        <w:t xml:space="preserve"> </w:t>
      </w:r>
    </w:p>
    <w:p w:rsidR="00CB2623" w:rsidRDefault="00130B53">
      <w:pPr>
        <w:spacing w:after="0" w:line="259" w:lineRule="auto"/>
        <w:ind w:firstLine="0"/>
        <w:jc w:val="left"/>
      </w:pPr>
      <w:r>
        <w:rPr>
          <w:b/>
          <w:i/>
        </w:rPr>
        <w:t xml:space="preserve"> </w:t>
      </w:r>
    </w:p>
    <w:p w:rsidR="00CB2623" w:rsidRDefault="00130B53">
      <w:pPr>
        <w:spacing w:after="0" w:line="259" w:lineRule="auto"/>
        <w:ind w:firstLine="0"/>
        <w:jc w:val="left"/>
      </w:pPr>
      <w:r>
        <w:rPr>
          <w:b/>
          <w:i/>
        </w:rPr>
        <w:t xml:space="preserve"> </w:t>
      </w:r>
    </w:p>
    <w:p w:rsidR="00CB2623" w:rsidRDefault="00130B53">
      <w:pPr>
        <w:spacing w:after="0" w:line="259" w:lineRule="auto"/>
        <w:ind w:firstLine="0"/>
        <w:jc w:val="left"/>
      </w:pPr>
      <w:r>
        <w:rPr>
          <w:b/>
          <w:i/>
        </w:rPr>
        <w:t xml:space="preserve"> </w:t>
      </w:r>
    </w:p>
    <w:p w:rsidR="00CB2623" w:rsidRDefault="00130B53">
      <w:pPr>
        <w:spacing w:after="0" w:line="259" w:lineRule="auto"/>
        <w:ind w:firstLine="0"/>
        <w:jc w:val="left"/>
      </w:pPr>
      <w:r>
        <w:rPr>
          <w:b/>
          <w:i/>
        </w:rPr>
        <w:t xml:space="preserve"> </w:t>
      </w:r>
    </w:p>
    <w:p w:rsidR="00CB2623" w:rsidRDefault="00130B53">
      <w:pPr>
        <w:spacing w:after="0" w:line="259" w:lineRule="auto"/>
        <w:ind w:firstLine="0"/>
        <w:jc w:val="left"/>
      </w:pPr>
      <w:r>
        <w:rPr>
          <w:b/>
          <w:i/>
        </w:rPr>
        <w:t xml:space="preserve"> </w:t>
      </w:r>
    </w:p>
    <w:p w:rsidR="00CB2623" w:rsidRDefault="00130B53">
      <w:pPr>
        <w:spacing w:after="0" w:line="259" w:lineRule="auto"/>
        <w:ind w:firstLine="0"/>
        <w:jc w:val="left"/>
      </w:pPr>
      <w:r>
        <w:rPr>
          <w:b/>
          <w:i/>
        </w:rPr>
        <w:t xml:space="preserve"> </w:t>
      </w:r>
    </w:p>
    <w:p w:rsidR="00CB2623" w:rsidRDefault="00130B53">
      <w:pPr>
        <w:spacing w:after="0" w:line="259" w:lineRule="auto"/>
        <w:ind w:firstLine="0"/>
        <w:jc w:val="left"/>
      </w:pPr>
      <w:r>
        <w:rPr>
          <w:b/>
          <w:i/>
        </w:rPr>
        <w:t xml:space="preserve"> </w:t>
      </w:r>
    </w:p>
    <w:p w:rsidR="00CB2623" w:rsidRDefault="00130B53" w:rsidP="00130B53">
      <w:pPr>
        <w:spacing w:after="0" w:line="259" w:lineRule="auto"/>
        <w:ind w:firstLine="0"/>
        <w:jc w:val="center"/>
      </w:pPr>
      <w:r>
        <w:rPr>
          <w:b/>
          <w:i/>
        </w:rPr>
        <w:lastRenderedPageBreak/>
        <w:t xml:space="preserve">Памятка для </w:t>
      </w:r>
      <w:proofErr w:type="gramStart"/>
      <w:r>
        <w:rPr>
          <w:b/>
          <w:i/>
        </w:rPr>
        <w:t>работы  с</w:t>
      </w:r>
      <w:proofErr w:type="gramEnd"/>
      <w:r>
        <w:rPr>
          <w:b/>
          <w:i/>
        </w:rPr>
        <w:t xml:space="preserve"> текстом документа (задания 2 части)</w:t>
      </w:r>
    </w:p>
    <w:p w:rsidR="00CB2623" w:rsidRDefault="00130B53">
      <w:pPr>
        <w:numPr>
          <w:ilvl w:val="0"/>
          <w:numId w:val="1"/>
        </w:numPr>
        <w:spacing w:after="33"/>
        <w:ind w:right="46" w:hanging="283"/>
      </w:pPr>
      <w:r>
        <w:t xml:space="preserve">Прежде чем отвечать на вопросы и выполнять задания, внимательно прочитайте текст. </w:t>
      </w:r>
      <w:r>
        <w:rPr>
          <w:b/>
          <w:i/>
        </w:rPr>
        <w:t xml:space="preserve">Как </w:t>
      </w:r>
      <w:proofErr w:type="gramStart"/>
      <w:r>
        <w:rPr>
          <w:b/>
          <w:i/>
        </w:rPr>
        <w:t xml:space="preserve">правило, </w:t>
      </w:r>
      <w:r>
        <w:t xml:space="preserve"> прямые</w:t>
      </w:r>
      <w:proofErr w:type="gramEnd"/>
      <w:r>
        <w:t xml:space="preserve"> ответы на многие вопросы содержатся в тексте. </w:t>
      </w:r>
    </w:p>
    <w:p w:rsidR="00CB2623" w:rsidRDefault="00130B53">
      <w:pPr>
        <w:numPr>
          <w:ilvl w:val="0"/>
          <w:numId w:val="1"/>
        </w:numPr>
        <w:spacing w:after="35"/>
        <w:ind w:right="46" w:hanging="283"/>
      </w:pPr>
      <w:proofErr w:type="gramStart"/>
      <w:r>
        <w:t>Вспомните  ранее</w:t>
      </w:r>
      <w:proofErr w:type="gramEnd"/>
      <w:r>
        <w:t xml:space="preserve"> изученный материал, соотнесите  с предложенным текстом, определите, с какой содержательной линией он связан. Это поможет опереться на имеющиеся знания при выполнении заданий к тексту. </w:t>
      </w:r>
    </w:p>
    <w:p w:rsidR="00CB2623" w:rsidRDefault="00130B53">
      <w:pPr>
        <w:numPr>
          <w:ilvl w:val="0"/>
          <w:numId w:val="1"/>
        </w:numPr>
        <w:spacing w:after="32"/>
        <w:ind w:right="46" w:hanging="283"/>
      </w:pPr>
      <w:proofErr w:type="gramStart"/>
      <w:r>
        <w:t>Всегда  старайтесь</w:t>
      </w:r>
      <w:proofErr w:type="gramEnd"/>
      <w:r>
        <w:t xml:space="preserve"> определить  </w:t>
      </w:r>
      <w:r>
        <w:rPr>
          <w:b/>
        </w:rPr>
        <w:t>основную идею текста</w:t>
      </w:r>
      <w:r>
        <w:t xml:space="preserve">. </w:t>
      </w:r>
    </w:p>
    <w:p w:rsidR="00CB2623" w:rsidRDefault="00130B53">
      <w:pPr>
        <w:numPr>
          <w:ilvl w:val="0"/>
          <w:numId w:val="1"/>
        </w:numPr>
        <w:spacing w:after="32" w:line="271" w:lineRule="auto"/>
        <w:ind w:right="46" w:hanging="283"/>
      </w:pPr>
      <w:r>
        <w:t xml:space="preserve">Отвечать на предложенные вопросы старайтесь по порядку. </w:t>
      </w:r>
      <w:r>
        <w:rPr>
          <w:b/>
        </w:rPr>
        <w:t>Ответ на первый вопрос может послужить основой для выполнения следующего задания</w:t>
      </w:r>
      <w:r>
        <w:t xml:space="preserve">. </w:t>
      </w:r>
    </w:p>
    <w:p w:rsidR="00CB2623" w:rsidRDefault="00130B53">
      <w:pPr>
        <w:numPr>
          <w:ilvl w:val="0"/>
          <w:numId w:val="1"/>
        </w:numPr>
        <w:spacing w:after="32"/>
        <w:ind w:right="46" w:hanging="283"/>
      </w:pPr>
      <w:r>
        <w:t xml:space="preserve">Вопросы к тексту читайте вдумчиво, стремясь понять   задание полностью. </w:t>
      </w:r>
    </w:p>
    <w:p w:rsidR="00CB2623" w:rsidRDefault="00130B53">
      <w:pPr>
        <w:numPr>
          <w:ilvl w:val="0"/>
          <w:numId w:val="1"/>
        </w:numPr>
        <w:ind w:right="46" w:hanging="283"/>
      </w:pPr>
      <w:r>
        <w:t xml:space="preserve">Отвечайте точно на поставленный вопрос. </w:t>
      </w:r>
    </w:p>
    <w:p w:rsidR="00CB2623" w:rsidRDefault="00130B53">
      <w:pPr>
        <w:numPr>
          <w:ilvl w:val="0"/>
          <w:numId w:val="1"/>
        </w:numPr>
        <w:spacing w:after="37"/>
        <w:ind w:right="46" w:hanging="283"/>
      </w:pPr>
      <w:r>
        <w:t xml:space="preserve">Не </w:t>
      </w:r>
      <w:r>
        <w:t xml:space="preserve">упускайте из виду того, на что требуется опираться при ответе: текст, личный опыт, материал, изученный в курсе обществознания. </w:t>
      </w:r>
    </w:p>
    <w:p w:rsidR="00CB2623" w:rsidRDefault="00130B53">
      <w:pPr>
        <w:numPr>
          <w:ilvl w:val="0"/>
          <w:numId w:val="1"/>
        </w:numPr>
        <w:spacing w:after="31"/>
        <w:ind w:right="46" w:hanging="283"/>
      </w:pPr>
      <w:r>
        <w:t xml:space="preserve">Ответ должен быть логически связным, содержать чёткие и ясные формулировки. </w:t>
      </w:r>
    </w:p>
    <w:p w:rsidR="00CB2623" w:rsidRDefault="00130B53">
      <w:pPr>
        <w:numPr>
          <w:ilvl w:val="0"/>
          <w:numId w:val="1"/>
        </w:numPr>
        <w:spacing w:after="33"/>
        <w:ind w:right="46" w:hanging="283"/>
      </w:pPr>
      <w:r>
        <w:t xml:space="preserve">избегайте неполных </w:t>
      </w:r>
      <w:proofErr w:type="gramStart"/>
      <w:r>
        <w:t>ответов,  не</w:t>
      </w:r>
      <w:proofErr w:type="gramEnd"/>
      <w:r>
        <w:t xml:space="preserve"> останавливайтесь на</w:t>
      </w:r>
      <w:r>
        <w:t xml:space="preserve"> какой-либо части задания. </w:t>
      </w:r>
    </w:p>
    <w:p w:rsidR="00CB2623" w:rsidRDefault="00130B53">
      <w:pPr>
        <w:numPr>
          <w:ilvl w:val="0"/>
          <w:numId w:val="1"/>
        </w:numPr>
        <w:ind w:right="46" w:hanging="283"/>
      </w:pPr>
      <w:r>
        <w:t xml:space="preserve">Сформулировав ответ, всегда проверяйте его </w:t>
      </w:r>
      <w:proofErr w:type="spellStart"/>
      <w:proofErr w:type="gramStart"/>
      <w:r>
        <w:t>правильность.Для</w:t>
      </w:r>
      <w:proofErr w:type="spellEnd"/>
      <w:proofErr w:type="gramEnd"/>
      <w:r>
        <w:t xml:space="preserve"> этого еще раз  нужно вернуться к тексту, найти в нём ключевые слова и фразы, </w:t>
      </w:r>
      <w:proofErr w:type="spellStart"/>
      <w:r>
        <w:t>котрые</w:t>
      </w:r>
      <w:proofErr w:type="spellEnd"/>
      <w:r>
        <w:t xml:space="preserve"> могут подтвердить Ваши выводы. </w:t>
      </w:r>
    </w:p>
    <w:p w:rsidR="00CB2623" w:rsidRDefault="00130B53">
      <w:pPr>
        <w:spacing w:after="0" w:line="259" w:lineRule="auto"/>
        <w:ind w:right="8" w:firstLine="0"/>
        <w:jc w:val="center"/>
      </w:pPr>
      <w:r>
        <w:rPr>
          <w:b/>
          <w:sz w:val="22"/>
        </w:rPr>
        <w:t xml:space="preserve"> </w:t>
      </w:r>
    </w:p>
    <w:p w:rsidR="00CB2623" w:rsidRDefault="00130B53">
      <w:pPr>
        <w:spacing w:after="0" w:line="259" w:lineRule="auto"/>
        <w:ind w:right="8" w:firstLine="0"/>
        <w:jc w:val="center"/>
      </w:pPr>
      <w:r>
        <w:rPr>
          <w:b/>
          <w:sz w:val="22"/>
        </w:rPr>
        <w:t xml:space="preserve"> </w:t>
      </w:r>
    </w:p>
    <w:p w:rsidR="00CB2623" w:rsidRDefault="00130B53" w:rsidP="00130B53">
      <w:pPr>
        <w:spacing w:after="0" w:line="259" w:lineRule="auto"/>
        <w:ind w:left="52" w:firstLine="0"/>
        <w:jc w:val="center"/>
        <w:rPr>
          <w:b/>
          <w:sz w:val="22"/>
        </w:rPr>
      </w:pPr>
      <w:r>
        <w:rPr>
          <w:noProof/>
        </w:rPr>
        <w:lastRenderedPageBreak/>
        <w:drawing>
          <wp:inline distT="0" distB="0" distL="0" distR="0" wp14:anchorId="70611F2B" wp14:editId="58F5B845">
            <wp:extent cx="2924810" cy="1826111"/>
            <wp:effectExtent l="0" t="0" r="0" b="3175"/>
            <wp:docPr id="1" name="Рисунок 1" descr="ÐÑÐµ Ð¿ÑÐ¾ ÐÐÐ­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ÑÐµ Ð¿ÑÐ¾ ÐÐÐ­ 20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810" cy="1826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2"/>
        </w:rPr>
        <w:t xml:space="preserve"> </w:t>
      </w:r>
    </w:p>
    <w:p w:rsidR="00130B53" w:rsidRDefault="00130B53" w:rsidP="00130B53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130B53" w:rsidRPr="00130B53" w:rsidRDefault="00130B53" w:rsidP="00130B53">
      <w:pPr>
        <w:spacing w:after="0" w:line="240" w:lineRule="atLeast"/>
        <w:ind w:firstLine="1679"/>
        <w:jc w:val="left"/>
        <w:rPr>
          <w:noProof/>
          <w:sz w:val="22"/>
        </w:rPr>
      </w:pPr>
    </w:p>
    <w:p w:rsidR="00130B53" w:rsidRPr="00130B53" w:rsidRDefault="00130B53" w:rsidP="00130B53">
      <w:pPr>
        <w:spacing w:after="0" w:line="240" w:lineRule="atLeast"/>
        <w:ind w:firstLine="1679"/>
        <w:jc w:val="left"/>
        <w:rPr>
          <w:noProof/>
          <w:sz w:val="22"/>
        </w:rPr>
      </w:pPr>
    </w:p>
    <w:p w:rsidR="00130B53" w:rsidRPr="00130B53" w:rsidRDefault="00130B53" w:rsidP="00130B53">
      <w:pPr>
        <w:spacing w:after="0" w:line="240" w:lineRule="atLeast"/>
        <w:ind w:firstLine="0"/>
        <w:jc w:val="center"/>
        <w:rPr>
          <w:sz w:val="40"/>
          <w:szCs w:val="40"/>
        </w:rPr>
      </w:pPr>
      <w:r w:rsidRPr="00130B53">
        <w:rPr>
          <w:b/>
          <w:sz w:val="40"/>
          <w:szCs w:val="40"/>
        </w:rPr>
        <w:t xml:space="preserve">Готовимся к ОГЭ ─ 2019 </w:t>
      </w:r>
    </w:p>
    <w:p w:rsidR="00130B53" w:rsidRPr="00130B53" w:rsidRDefault="00130B53" w:rsidP="00130B53">
      <w:pPr>
        <w:spacing w:after="0" w:line="240" w:lineRule="atLeast"/>
        <w:ind w:firstLine="0"/>
        <w:jc w:val="center"/>
      </w:pPr>
      <w:r w:rsidRPr="00130B53">
        <w:rPr>
          <w:b/>
          <w:sz w:val="28"/>
        </w:rPr>
        <w:t xml:space="preserve"> </w:t>
      </w:r>
    </w:p>
    <w:p w:rsidR="00130B53" w:rsidRPr="00130B53" w:rsidRDefault="00130B53" w:rsidP="00130B53">
      <w:pPr>
        <w:spacing w:after="0" w:line="240" w:lineRule="atLeast"/>
        <w:ind w:firstLine="0"/>
        <w:jc w:val="center"/>
      </w:pPr>
      <w:r w:rsidRPr="00130B53">
        <w:rPr>
          <w:b/>
          <w:sz w:val="28"/>
        </w:rPr>
        <w:t xml:space="preserve"> </w:t>
      </w:r>
    </w:p>
    <w:p w:rsidR="00130B53" w:rsidRPr="00130B53" w:rsidRDefault="00130B53" w:rsidP="00130B53">
      <w:pPr>
        <w:keepNext/>
        <w:keepLines/>
        <w:spacing w:after="0" w:line="240" w:lineRule="atLeast"/>
        <w:ind w:firstLine="0"/>
        <w:jc w:val="center"/>
        <w:outlineLvl w:val="0"/>
        <w:rPr>
          <w:b/>
          <w:sz w:val="40"/>
        </w:rPr>
      </w:pPr>
      <w:r>
        <w:rPr>
          <w:b/>
          <w:sz w:val="40"/>
        </w:rPr>
        <w:t>Обществознание</w:t>
      </w:r>
      <w:bookmarkStart w:id="0" w:name="_GoBack"/>
      <w:bookmarkEnd w:id="0"/>
    </w:p>
    <w:p w:rsidR="00130B53" w:rsidRPr="00130B53" w:rsidRDefault="00130B53" w:rsidP="00130B53">
      <w:pPr>
        <w:spacing w:after="18" w:line="258" w:lineRule="auto"/>
        <w:ind w:firstLine="710"/>
      </w:pPr>
    </w:p>
    <w:p w:rsidR="00130B53" w:rsidRPr="00130B53" w:rsidRDefault="00130B53" w:rsidP="00130B53">
      <w:pPr>
        <w:spacing w:after="18" w:line="258" w:lineRule="auto"/>
        <w:ind w:firstLine="710"/>
      </w:pPr>
    </w:p>
    <w:p w:rsidR="00130B53" w:rsidRPr="00130B53" w:rsidRDefault="00130B53" w:rsidP="00130B53">
      <w:pPr>
        <w:spacing w:after="18" w:line="258" w:lineRule="auto"/>
        <w:ind w:firstLine="710"/>
      </w:pPr>
      <w:r w:rsidRPr="00130B53">
        <w:rPr>
          <w:noProof/>
        </w:rPr>
        <w:drawing>
          <wp:inline distT="0" distB="0" distL="0" distR="0" wp14:anchorId="4B3FCF11" wp14:editId="69F7A932">
            <wp:extent cx="2202203" cy="2210776"/>
            <wp:effectExtent l="0" t="0" r="7620" b="0"/>
            <wp:docPr id="3" name="Рисунок 3" descr="ÐÐ°ÑÑÐ¸Ð½ÐºÐ¸ Ð¿Ð¾ Ð·Ð°Ð¿ÑÐ¾ÑÑ Ð²ÑÐ¿ÑÑÐºÐ½Ð¸Ðº 2019 ÐºÐ°ÑÑÐ¸Ð½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ÐÐ°ÑÑÐ¸Ð½ÐºÐ¸ Ð¿Ð¾ Ð·Ð°Ð¿ÑÐ¾ÑÑ Ð²ÑÐ¿ÑÑÐºÐ½Ð¸Ðº 2019 ÐºÐ°ÑÑÐ¸Ð½ÐºÐ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017" cy="221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B53" w:rsidRPr="00130B53" w:rsidRDefault="00130B53" w:rsidP="00130B53">
      <w:pPr>
        <w:spacing w:after="0" w:line="240" w:lineRule="atLeast"/>
        <w:ind w:firstLine="0"/>
        <w:jc w:val="center"/>
      </w:pPr>
      <w:r w:rsidRPr="00130B53">
        <w:rPr>
          <w:b/>
          <w:sz w:val="28"/>
        </w:rPr>
        <w:t xml:space="preserve"> </w:t>
      </w:r>
    </w:p>
    <w:p w:rsidR="00130B53" w:rsidRPr="00130B53" w:rsidRDefault="00130B53" w:rsidP="00130B53">
      <w:pPr>
        <w:spacing w:after="0" w:line="240" w:lineRule="atLeast"/>
        <w:ind w:firstLine="0"/>
        <w:jc w:val="left"/>
      </w:pPr>
    </w:p>
    <w:p w:rsidR="00130B53" w:rsidRPr="00130B53" w:rsidRDefault="00130B53" w:rsidP="00130B53">
      <w:pPr>
        <w:spacing w:after="0" w:line="240" w:lineRule="atLeast"/>
        <w:ind w:firstLine="0"/>
        <w:jc w:val="left"/>
      </w:pPr>
    </w:p>
    <w:p w:rsidR="00130B53" w:rsidRPr="00130B53" w:rsidRDefault="00130B53" w:rsidP="00130B53">
      <w:pPr>
        <w:spacing w:after="0" w:line="240" w:lineRule="atLeast"/>
        <w:ind w:firstLine="0"/>
        <w:jc w:val="left"/>
      </w:pPr>
    </w:p>
    <w:p w:rsidR="00130B53" w:rsidRDefault="00130B53" w:rsidP="00130B53">
      <w:pPr>
        <w:spacing w:after="0" w:line="259" w:lineRule="auto"/>
        <w:ind w:left="52" w:firstLine="0"/>
        <w:jc w:val="center"/>
      </w:pPr>
    </w:p>
    <w:sectPr w:rsidR="00130B53" w:rsidSect="00130B53">
      <w:pgSz w:w="16838" w:h="11906" w:orient="landscape"/>
      <w:pgMar w:top="170" w:right="567" w:bottom="170" w:left="567" w:header="720" w:footer="720" w:gutter="0"/>
      <w:cols w:num="3" w:space="6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49CF"/>
    <w:multiLevelType w:val="hybridMultilevel"/>
    <w:tmpl w:val="93E2B394"/>
    <w:lvl w:ilvl="0" w:tplc="A3AA413A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906E4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3ED8F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5214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E6280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54E68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C062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8CFA4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B28DB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623"/>
    <w:rsid w:val="00130B53"/>
    <w:rsid w:val="00CB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2E430"/>
  <w15:docId w15:val="{8B559365-C863-4454-A338-AA60EA65B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9" w:lineRule="auto"/>
      <w:ind w:firstLine="55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6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884</Words>
  <Characters>5040</Characters>
  <Application>Microsoft Office Word</Application>
  <DocSecurity>0</DocSecurity>
  <Lines>42</Lines>
  <Paragraphs>11</Paragraphs>
  <ScaleCrop>false</ScaleCrop>
  <Company>HP</Company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cp:lastModifiedBy>HP</cp:lastModifiedBy>
  <cp:revision>2</cp:revision>
  <dcterms:created xsi:type="dcterms:W3CDTF">2019-03-09T14:02:00Z</dcterms:created>
  <dcterms:modified xsi:type="dcterms:W3CDTF">2019-03-09T14:02:00Z</dcterms:modified>
</cp:coreProperties>
</file>