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AF" w:rsidRDefault="002777AF" w:rsidP="002777AF">
      <w:pPr>
        <w:pStyle w:val="a3"/>
        <w:shd w:val="clear" w:color="auto" w:fill="FFFFFF"/>
        <w:spacing w:before="0" w:beforeAutospacing="0" w:after="0" w:afterAutospacing="0"/>
        <w:jc w:val="center"/>
        <w:rPr>
          <w:sz w:val="28"/>
          <w:szCs w:val="28"/>
        </w:rPr>
      </w:pPr>
      <w:r w:rsidRPr="002777AF">
        <w:rPr>
          <w:sz w:val="28"/>
          <w:szCs w:val="28"/>
        </w:rPr>
        <w:t>Православие в СССР и после перестройки</w:t>
      </w:r>
      <w:r>
        <w:rPr>
          <w:sz w:val="28"/>
          <w:szCs w:val="28"/>
        </w:rPr>
        <w:t>.</w:t>
      </w:r>
    </w:p>
    <w:p w:rsidR="002777AF" w:rsidRDefault="002777AF" w:rsidP="002777AF">
      <w:pPr>
        <w:pStyle w:val="a3"/>
        <w:shd w:val="clear" w:color="auto" w:fill="FFFFFF"/>
        <w:spacing w:before="0" w:beforeAutospacing="0" w:after="0" w:afterAutospacing="0"/>
        <w:jc w:val="center"/>
        <w:rPr>
          <w:sz w:val="28"/>
          <w:szCs w:val="28"/>
        </w:rPr>
      </w:pPr>
      <w:r>
        <w:rPr>
          <w:sz w:val="28"/>
          <w:szCs w:val="28"/>
        </w:rPr>
        <w:t xml:space="preserve">ОДНКР, 9 </w:t>
      </w:r>
      <w:proofErr w:type="spellStart"/>
      <w:r>
        <w:rPr>
          <w:sz w:val="28"/>
          <w:szCs w:val="28"/>
        </w:rPr>
        <w:t>кл</w:t>
      </w:r>
      <w:proofErr w:type="spellEnd"/>
      <w:r>
        <w:rPr>
          <w:sz w:val="28"/>
          <w:szCs w:val="28"/>
        </w:rPr>
        <w:t>.</w:t>
      </w:r>
    </w:p>
    <w:p w:rsidR="002777AF" w:rsidRDefault="002777AF" w:rsidP="002777AF">
      <w:pPr>
        <w:pStyle w:val="a3"/>
        <w:shd w:val="clear" w:color="auto" w:fill="FFFFFF"/>
        <w:spacing w:before="0" w:beforeAutospacing="0" w:after="0" w:afterAutospacing="0"/>
        <w:jc w:val="center"/>
        <w:rPr>
          <w:sz w:val="28"/>
          <w:szCs w:val="28"/>
        </w:rPr>
      </w:pPr>
    </w:p>
    <w:p w:rsidR="002777AF" w:rsidRPr="002777AF" w:rsidRDefault="002777AF" w:rsidP="002777AF">
      <w:pPr>
        <w:pStyle w:val="a3"/>
        <w:shd w:val="clear" w:color="auto" w:fill="FFFFFF"/>
        <w:spacing w:before="0" w:beforeAutospacing="0" w:after="0" w:afterAutospacing="0"/>
        <w:jc w:val="both"/>
        <w:rPr>
          <w:color w:val="000000"/>
          <w:sz w:val="28"/>
        </w:rPr>
      </w:pPr>
      <w:r w:rsidRPr="002777AF">
        <w:rPr>
          <w:b/>
          <w:color w:val="000000"/>
          <w:sz w:val="28"/>
        </w:rPr>
        <w:t>Цель урока</w:t>
      </w:r>
      <w:r w:rsidRPr="002777AF">
        <w:rPr>
          <w:color w:val="000000"/>
          <w:sz w:val="28"/>
        </w:rPr>
        <w:t>:</w:t>
      </w:r>
    </w:p>
    <w:p w:rsidR="002777AF" w:rsidRPr="002777AF" w:rsidRDefault="002777AF" w:rsidP="002777AF">
      <w:pPr>
        <w:pStyle w:val="a3"/>
        <w:numPr>
          <w:ilvl w:val="0"/>
          <w:numId w:val="1"/>
        </w:numPr>
        <w:shd w:val="clear" w:color="auto" w:fill="FFFFFF"/>
        <w:spacing w:before="0" w:beforeAutospacing="0" w:after="0" w:afterAutospacing="0"/>
        <w:ind w:left="0"/>
        <w:jc w:val="both"/>
        <w:rPr>
          <w:color w:val="000000"/>
          <w:sz w:val="28"/>
        </w:rPr>
      </w:pPr>
      <w:r w:rsidRPr="002777AF">
        <w:rPr>
          <w:color w:val="000000"/>
          <w:sz w:val="28"/>
        </w:rPr>
        <w:t>Познакомить учащихся с деятельностью русского духовенства в годы гонений, войны и возрождения русской церкви.</w:t>
      </w:r>
    </w:p>
    <w:p w:rsidR="002777AF" w:rsidRDefault="002777AF" w:rsidP="002777AF">
      <w:pPr>
        <w:pStyle w:val="a3"/>
        <w:numPr>
          <w:ilvl w:val="0"/>
          <w:numId w:val="1"/>
        </w:numPr>
        <w:shd w:val="clear" w:color="auto" w:fill="FFFFFF"/>
        <w:spacing w:before="0" w:beforeAutospacing="0" w:after="0" w:afterAutospacing="0"/>
        <w:ind w:left="0"/>
        <w:jc w:val="both"/>
        <w:rPr>
          <w:color w:val="000000"/>
          <w:sz w:val="28"/>
        </w:rPr>
      </w:pPr>
      <w:r w:rsidRPr="002777AF">
        <w:rPr>
          <w:color w:val="000000"/>
          <w:sz w:val="28"/>
        </w:rPr>
        <w:t>Показать роль православной церкви в формировании нравственных устоев русского народа .</w:t>
      </w:r>
    </w:p>
    <w:tbl>
      <w:tblPr>
        <w:tblW w:w="9363" w:type="dxa"/>
        <w:tblInd w:w="8" w:type="dxa"/>
        <w:tblBorders>
          <w:top w:val="outset" w:sz="6" w:space="0" w:color="auto"/>
          <w:left w:val="outset" w:sz="6" w:space="0" w:color="auto"/>
          <w:bottom w:val="outset" w:sz="6" w:space="0" w:color="auto"/>
          <w:right w:val="outset" w:sz="6" w:space="0" w:color="auto"/>
        </w:tblBorders>
        <w:shd w:val="clear" w:color="auto" w:fill="F5F5F5"/>
        <w:tblCellMar>
          <w:top w:w="15" w:type="dxa"/>
          <w:left w:w="15" w:type="dxa"/>
          <w:bottom w:w="15" w:type="dxa"/>
          <w:right w:w="15" w:type="dxa"/>
        </w:tblCellMar>
        <w:tblLook w:val="04A0"/>
      </w:tblPr>
      <w:tblGrid>
        <w:gridCol w:w="1359"/>
        <w:gridCol w:w="2752"/>
        <w:gridCol w:w="2208"/>
        <w:gridCol w:w="3044"/>
      </w:tblGrid>
      <w:tr w:rsidR="002777AF" w:rsidRPr="002777AF" w:rsidTr="002777AF">
        <w:trPr>
          <w:trHeight w:val="5364"/>
        </w:trPr>
        <w:tc>
          <w:tcPr>
            <w:tcW w:w="13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777AF" w:rsidRPr="002777AF" w:rsidRDefault="002777AF" w:rsidP="002777AF">
            <w:pPr>
              <w:jc w:val="left"/>
              <w:rPr>
                <w:rFonts w:ascii="Arial" w:eastAsia="Times New Roman" w:hAnsi="Arial" w:cs="Arial"/>
                <w:color w:val="000000"/>
                <w:sz w:val="21"/>
                <w:szCs w:val="21"/>
                <w:lang w:eastAsia="ru-RU"/>
              </w:rPr>
            </w:pPr>
            <w:r w:rsidRPr="002777AF">
              <w:rPr>
                <w:rFonts w:ascii="Times New Roman" w:eastAsia="Times New Roman" w:hAnsi="Times New Roman" w:cs="Times New Roman"/>
                <w:b/>
                <w:bCs/>
                <w:color w:val="000000"/>
                <w:sz w:val="21"/>
                <w:szCs w:val="21"/>
                <w:lang w:eastAsia="ru-RU"/>
              </w:rPr>
              <w:t>Планируемые результаты</w:t>
            </w:r>
          </w:p>
        </w:tc>
        <w:tc>
          <w:tcPr>
            <w:tcW w:w="27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777AF" w:rsidRPr="002777AF" w:rsidRDefault="002777AF" w:rsidP="002777AF">
            <w:pPr>
              <w:shd w:val="clear" w:color="auto" w:fill="FFFFFF"/>
              <w:jc w:val="left"/>
              <w:rPr>
                <w:rFonts w:ascii="Arial" w:eastAsia="Times New Roman" w:hAnsi="Arial" w:cs="Arial"/>
                <w:color w:val="000000"/>
                <w:sz w:val="21"/>
                <w:szCs w:val="21"/>
                <w:lang w:eastAsia="ru-RU"/>
              </w:rPr>
            </w:pPr>
            <w:r w:rsidRPr="002777AF">
              <w:rPr>
                <w:rFonts w:ascii="Times New Roman" w:eastAsia="Times New Roman" w:hAnsi="Times New Roman" w:cs="Times New Roman"/>
                <w:b/>
                <w:bCs/>
                <w:color w:val="000000"/>
                <w:sz w:val="24"/>
                <w:szCs w:val="24"/>
                <w:lang w:eastAsia="ru-RU"/>
              </w:rPr>
              <w:t>Предметные:</w:t>
            </w:r>
          </w:p>
          <w:p w:rsidR="002777AF" w:rsidRPr="002777AF" w:rsidRDefault="002777AF" w:rsidP="002777AF">
            <w:pPr>
              <w:shd w:val="clear" w:color="auto" w:fill="FFFFFF"/>
              <w:jc w:val="left"/>
              <w:rPr>
                <w:rFonts w:ascii="Arial" w:eastAsia="Times New Roman" w:hAnsi="Arial" w:cs="Arial"/>
                <w:color w:val="000000"/>
                <w:sz w:val="21"/>
                <w:szCs w:val="21"/>
                <w:lang w:eastAsia="ru-RU"/>
              </w:rPr>
            </w:pPr>
            <w:r w:rsidRPr="002777AF">
              <w:rPr>
                <w:rFonts w:ascii="Times New Roman" w:eastAsia="Times New Roman" w:hAnsi="Times New Roman" w:cs="Times New Roman"/>
                <w:color w:val="000000"/>
                <w:sz w:val="24"/>
                <w:szCs w:val="24"/>
                <w:lang w:eastAsia="ru-RU"/>
              </w:rPr>
              <w:t>1. Знать основные события истории православия ХХ века.</w:t>
            </w:r>
          </w:p>
          <w:p w:rsidR="002777AF" w:rsidRPr="002777AF" w:rsidRDefault="002777AF" w:rsidP="002777AF">
            <w:pPr>
              <w:shd w:val="clear" w:color="auto" w:fill="FFFFFF"/>
              <w:jc w:val="left"/>
              <w:rPr>
                <w:rFonts w:ascii="Arial" w:eastAsia="Times New Roman" w:hAnsi="Arial" w:cs="Arial"/>
                <w:color w:val="000000"/>
                <w:sz w:val="21"/>
                <w:szCs w:val="21"/>
                <w:lang w:eastAsia="ru-RU"/>
              </w:rPr>
            </w:pPr>
            <w:r w:rsidRPr="002777AF">
              <w:rPr>
                <w:rFonts w:ascii="Times New Roman" w:eastAsia="Times New Roman" w:hAnsi="Times New Roman" w:cs="Times New Roman"/>
                <w:color w:val="000000"/>
                <w:sz w:val="24"/>
                <w:szCs w:val="24"/>
                <w:lang w:eastAsia="ru-RU"/>
              </w:rPr>
              <w:t>2. Объяснять смысл понятий: гонения, иметь представление о духовной стойкости православных во времена гонений и о патриотической позиции Церкви в годы Великой Отечественной войны.</w:t>
            </w:r>
          </w:p>
        </w:tc>
        <w:tc>
          <w:tcPr>
            <w:tcW w:w="22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2777AF" w:rsidRPr="002777AF" w:rsidRDefault="002777AF" w:rsidP="002777AF">
            <w:pPr>
              <w:shd w:val="clear" w:color="auto" w:fill="FFFFFF"/>
              <w:jc w:val="left"/>
              <w:rPr>
                <w:rFonts w:ascii="Arial" w:eastAsia="Times New Roman" w:hAnsi="Arial" w:cs="Arial"/>
                <w:color w:val="000000"/>
                <w:sz w:val="21"/>
                <w:szCs w:val="21"/>
                <w:lang w:eastAsia="ru-RU"/>
              </w:rPr>
            </w:pPr>
            <w:r w:rsidRPr="002777AF">
              <w:rPr>
                <w:rFonts w:ascii="Times New Roman" w:eastAsia="Times New Roman" w:hAnsi="Times New Roman" w:cs="Times New Roman"/>
                <w:b/>
                <w:bCs/>
                <w:color w:val="000000"/>
                <w:sz w:val="24"/>
                <w:szCs w:val="24"/>
                <w:lang w:eastAsia="ru-RU"/>
              </w:rPr>
              <w:t>Метапредметные:</w:t>
            </w:r>
          </w:p>
          <w:p w:rsidR="002777AF" w:rsidRDefault="002777AF" w:rsidP="002777AF">
            <w:pPr>
              <w:shd w:val="clear" w:color="auto" w:fill="FFFFFF"/>
              <w:jc w:val="left"/>
              <w:rPr>
                <w:rFonts w:ascii="Arial" w:eastAsia="Times New Roman" w:hAnsi="Arial" w:cs="Arial"/>
                <w:color w:val="000000"/>
                <w:sz w:val="21"/>
                <w:szCs w:val="21"/>
                <w:lang w:eastAsia="ru-RU"/>
              </w:rPr>
            </w:pPr>
            <w:r w:rsidRPr="002777AF">
              <w:rPr>
                <w:rFonts w:ascii="Times New Roman" w:eastAsia="Times New Roman" w:hAnsi="Times New Roman" w:cs="Times New Roman"/>
                <w:color w:val="000000"/>
                <w:sz w:val="24"/>
                <w:szCs w:val="24"/>
                <w:lang w:eastAsia="ru-RU"/>
              </w:rPr>
              <w:t>1.Излагать свое мнение и аргументировать свою точку зрения исходя из социального опыта. 2. Владеть логическими действиями анализа, сравнения, построения рассуждений. 3. Владеть навыками смыслового чтения текстов, осознанного построения речевых высказываний.</w:t>
            </w:r>
          </w:p>
          <w:p w:rsidR="002777AF" w:rsidRPr="002777AF" w:rsidRDefault="002777AF" w:rsidP="002777AF">
            <w:pPr>
              <w:tabs>
                <w:tab w:val="left" w:pos="3555"/>
              </w:tabs>
              <w:rPr>
                <w:rFonts w:ascii="Arial" w:eastAsia="Times New Roman" w:hAnsi="Arial" w:cs="Arial"/>
                <w:sz w:val="21"/>
                <w:szCs w:val="21"/>
                <w:lang w:eastAsia="ru-RU"/>
              </w:rPr>
            </w:pPr>
          </w:p>
        </w:tc>
        <w:tc>
          <w:tcPr>
            <w:tcW w:w="3044" w:type="dxa"/>
            <w:tcBorders>
              <w:top w:val="outset" w:sz="6" w:space="0" w:color="auto"/>
              <w:left w:val="outset" w:sz="6" w:space="0" w:color="auto"/>
              <w:bottom w:val="outset" w:sz="6" w:space="0" w:color="auto"/>
              <w:right w:val="outset" w:sz="6" w:space="0" w:color="auto"/>
            </w:tcBorders>
            <w:shd w:val="clear" w:color="auto" w:fill="auto"/>
          </w:tcPr>
          <w:p w:rsidR="002777AF" w:rsidRDefault="002777AF" w:rsidP="002777AF">
            <w:pPr>
              <w:pStyle w:val="a3"/>
              <w:shd w:val="clear" w:color="auto" w:fill="FFFFFF"/>
              <w:spacing w:before="0" w:beforeAutospacing="0" w:after="0" w:afterAutospacing="0"/>
              <w:rPr>
                <w:rFonts w:ascii="Arial" w:hAnsi="Arial" w:cs="Arial"/>
                <w:color w:val="000000"/>
                <w:sz w:val="21"/>
                <w:szCs w:val="21"/>
              </w:rPr>
            </w:pPr>
            <w:r>
              <w:rPr>
                <w:rStyle w:val="a4"/>
                <w:color w:val="000000"/>
              </w:rPr>
              <w:t>Личностные:</w:t>
            </w:r>
          </w:p>
          <w:p w:rsidR="002777AF" w:rsidRDefault="002777AF" w:rsidP="002777AF">
            <w:pPr>
              <w:pStyle w:val="a3"/>
              <w:shd w:val="clear" w:color="auto" w:fill="FFFFFF"/>
              <w:spacing w:before="0" w:beforeAutospacing="0" w:after="0" w:afterAutospacing="0"/>
              <w:rPr>
                <w:rFonts w:ascii="Arial" w:hAnsi="Arial" w:cs="Arial"/>
                <w:color w:val="000000"/>
                <w:sz w:val="21"/>
                <w:szCs w:val="21"/>
              </w:rPr>
            </w:pPr>
            <w:r>
              <w:rPr>
                <w:rStyle w:val="a4"/>
                <w:b w:val="0"/>
                <w:bCs w:val="0"/>
                <w:color w:val="000000"/>
              </w:rPr>
              <w:t>1. Развитие социально-критического мышления, ориентации в особенностях социальных отношений и взаимодействий; </w:t>
            </w:r>
            <w:r>
              <w:rPr>
                <w:color w:val="000000"/>
              </w:rPr>
              <w:t>выражение гражданского патриотизма и любви к Родине; признание ценности жизни во всех ее проявлениях. 2. Формирование целостного мировоззрения, соответствующего современному уровню развития науки; освоение социальных норм, правил поведения с учетом этнокультурных ценностей</w:t>
            </w:r>
          </w:p>
          <w:p w:rsidR="002777AF" w:rsidRPr="002777AF" w:rsidRDefault="002777AF" w:rsidP="002777AF">
            <w:pPr>
              <w:shd w:val="clear" w:color="auto" w:fill="FFFFFF"/>
              <w:jc w:val="left"/>
              <w:rPr>
                <w:rFonts w:ascii="Times New Roman" w:eastAsia="Times New Roman" w:hAnsi="Times New Roman" w:cs="Times New Roman"/>
                <w:b/>
                <w:bCs/>
                <w:color w:val="000000"/>
                <w:sz w:val="24"/>
                <w:szCs w:val="24"/>
                <w:lang w:eastAsia="ru-RU"/>
              </w:rPr>
            </w:pPr>
          </w:p>
        </w:tc>
      </w:tr>
    </w:tbl>
    <w:p w:rsidR="002777AF" w:rsidRPr="002777AF" w:rsidRDefault="002777AF" w:rsidP="002777AF">
      <w:pPr>
        <w:pStyle w:val="a3"/>
        <w:shd w:val="clear" w:color="auto" w:fill="FFFFFF"/>
        <w:spacing w:before="0" w:beforeAutospacing="0" w:after="0" w:afterAutospacing="0"/>
        <w:jc w:val="center"/>
        <w:rPr>
          <w:sz w:val="28"/>
          <w:szCs w:val="28"/>
        </w:rPr>
      </w:pP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После революции 1917 года Русское Православие пережило одну из самых драматических страниц своей 1000-летней истории. Религию назвали «опиумом для народа» и обрушили на нее шквал репрессий. Однако церковь выстояла, пережила репрессии и участвовала в жизни страны и общества. Самым заметным событием в церковной глуши того времени стал Поместный собор (1917–1918). Собор работал в Москве с 15 августа 1917 года по 20 августа 1918 года (с перерывами). В его работе приняли участие 564 члена – епископы, священники и миряне.</w:t>
      </w:r>
    </w:p>
    <w:p w:rsidR="002777AF" w:rsidRPr="002777AF" w:rsidRDefault="002777AF" w:rsidP="002777AF">
      <w:pPr>
        <w:pStyle w:val="a3"/>
        <w:shd w:val="clear" w:color="auto" w:fill="FFFFFF"/>
        <w:spacing w:before="0" w:beforeAutospacing="0" w:after="0" w:afterAutospacing="0"/>
        <w:jc w:val="both"/>
        <w:rPr>
          <w:sz w:val="28"/>
          <w:szCs w:val="28"/>
        </w:rPr>
      </w:pPr>
      <w:r w:rsidRPr="002777AF">
        <w:rPr>
          <w:sz w:val="28"/>
          <w:szCs w:val="28"/>
        </w:rPr>
        <w:t>Самым важным результатом Собора стало решение о восстановлении в Российской Церкви патриаршества. 5 ноября 1917 года жребием из трех кандидатов, получивших большинство голосов Собора, Всероссийским святейшим патриархом был избран митрополит Московский Тихон (1865–1925).</w:t>
      </w:r>
    </w:p>
    <w:p w:rsidR="002777AF" w:rsidRPr="002777AF" w:rsidRDefault="002777AF" w:rsidP="002777AF">
      <w:pPr>
        <w:pStyle w:val="a3"/>
        <w:shd w:val="clear" w:color="auto" w:fill="FFFFFF"/>
        <w:spacing w:before="0" w:beforeAutospacing="0" w:after="0" w:afterAutospacing="0"/>
        <w:jc w:val="both"/>
        <w:rPr>
          <w:sz w:val="28"/>
          <w:szCs w:val="28"/>
        </w:rPr>
      </w:pPr>
      <w:r w:rsidRPr="002777AF">
        <w:rPr>
          <w:sz w:val="28"/>
          <w:szCs w:val="28"/>
        </w:rPr>
        <w:t xml:space="preserve">Декрет Советской власти «Об отделении церкви от государства и школы от церкви», принятый большевистским правительством 20 января 1918 г., с полной определенностью ставил Церковь вне государства и школы. Этот декрет лишил Церковь возможности вести просветительскую, благотворительную и хозяйственную деятельность. Все имущество Церкви, включая храмы, было национализировано. Было организовано более 200 </w:t>
      </w:r>
      <w:r w:rsidRPr="002777AF">
        <w:rPr>
          <w:sz w:val="28"/>
          <w:szCs w:val="28"/>
        </w:rPr>
        <w:lastRenderedPageBreak/>
        <w:t>судебных процессов, расстреляно около 2000 человек, в том числе митрополит Петроградский Вениамин. Также дело было возбуждено против патриарха Тихона. В 1922–1923 гг. одни церкви были разрушены, остальные разграблены, изъяты все церковные ценности.</w:t>
      </w: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Патриарх Тихон, а после его смерти его преемники Петр (1863–1937) и Сергий (1867–1944) искали пути к компромиссу с Советской властью. Весной 1927 года митрополиту Сергию удалось добиться регистрации Временного патриаршего священного Синода. За эту уступку от Церкви потребовали издания декларации о политической лояльности Церкви к Советской власти, которая была опубликована в июле 1927 г. Декларация и ряд действий митрополита Сергия были восприняты частью духовенства и верующих негативно. Появились оппозиционные движения против Сергия. Эти новые разделения были на руку власти, которая перешла к новым репрессиям.</w:t>
      </w: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8 апреля 1929 года ВЦИК и СНК издали постановление «О религиозных объединениях», который лишил Церковь всего, кроме «отправлений культа». Таковой Православная Церковь оставалась вплоть до 1990 года. В период коллективизации в 1929–1931 гг. в массовом порядке закрывались сельские храмы, священники объявлялись кулаками и ссылались. По всей стране снимали колокола, сжигали иконы и богослужебные дома. В монастырях размещали дома отдыха, детские колонии, тюрьмы, больницы или склады. К 1939 году во всей России осталось лишь около 100 храмов. Церковная организация в СССР была почти полностью разрушена.</w:t>
      </w:r>
    </w:p>
    <w:p w:rsid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Отношение к Церкви изменилось после начала Второй мировой войны. Советское руководство поняло, что Церковь может привлечь на сторону СССР союзников, и власть отказалась от курса на уничтожение Церкви, решив допустить некоторое ее расширение.</w:t>
      </w:r>
    </w:p>
    <w:p w:rsidR="002777AF" w:rsidRPr="002777AF" w:rsidRDefault="002777AF" w:rsidP="002777AF">
      <w:pPr>
        <w:shd w:val="clear" w:color="auto" w:fill="FFFFFF"/>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kern w:val="36"/>
          <w:sz w:val="28"/>
          <w:szCs w:val="28"/>
          <w:lang w:eastAsia="ru-RU"/>
        </w:rPr>
        <w:tab/>
      </w:r>
      <w:r w:rsidRPr="002777AF">
        <w:rPr>
          <w:rFonts w:ascii="Times New Roman" w:eastAsia="Times New Roman" w:hAnsi="Times New Roman" w:cs="Times New Roman"/>
          <w:kern w:val="36"/>
          <w:sz w:val="28"/>
          <w:szCs w:val="28"/>
          <w:lang w:eastAsia="ru-RU"/>
        </w:rPr>
        <w:t>Просмотр отрывка из документального фильма «Церковь во время Великой Отечественной войны» </w:t>
      </w:r>
      <w:hyperlink r:id="rId5" w:history="1">
        <w:r w:rsidRPr="002777AF">
          <w:rPr>
            <w:rFonts w:ascii="Times New Roman" w:eastAsia="Times New Roman" w:hAnsi="Times New Roman" w:cs="Times New Roman"/>
            <w:b/>
            <w:bCs/>
            <w:kern w:val="36"/>
            <w:sz w:val="28"/>
            <w:szCs w:val="28"/>
            <w:lang w:eastAsia="ru-RU"/>
          </w:rPr>
          <w:t>https://www.youtube.com</w:t>
        </w:r>
      </w:hyperlink>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В 1943 г. Церковь провела Собор, на котором патриархом Московским и всея Руси был избран митрополит Сергий. С этого момента ее официальное название – Русская Православная Церковь. Открылись некоторые из закрытых храмов, начали работать духовные академии и семинарии, выходил «Журнал Московской патриархии», стали издаваться церковные книги и календари. В 1946 г. была вновь открыта Свято-Троицкая Сергиева лавра, куда были возвращены мощи преподобного Сергия Радонежского. В Москву стали приезжать церковные делегации из других стран, был преодолен раскол внутри духовенства.</w:t>
      </w: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Но все эти изменения проходили под пристальным вниманием государства. Был создан специальный орган – Совет по делам религий.</w:t>
      </w: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 xml:space="preserve">В период, когда Политбюро ЦК КПСС возглавил Н. С. Хрущев (1953–1964), на Церковь снова обрушились невзгоды. Религия была объявлена пережитком прошлого, и новая антирелигиозная компания привела к закрытию 7 тысяч церквей, из восьми семинарий уцелело три, из 85 </w:t>
      </w:r>
      <w:r w:rsidRPr="002777AF">
        <w:rPr>
          <w:sz w:val="28"/>
          <w:szCs w:val="28"/>
        </w:rPr>
        <w:lastRenderedPageBreak/>
        <w:t>монастырей – только 15. После отставки Хрущева закрытие церквей было приостановлено.</w:t>
      </w: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Пострадавших за веру в годы Советской власти именуют </w:t>
      </w:r>
      <w:proofErr w:type="spellStart"/>
      <w:r w:rsidRPr="002777AF">
        <w:rPr>
          <w:rStyle w:val="a4"/>
          <w:sz w:val="28"/>
          <w:szCs w:val="28"/>
        </w:rPr>
        <w:t>новомучениками</w:t>
      </w:r>
      <w:proofErr w:type="spellEnd"/>
      <w:r w:rsidRPr="002777AF">
        <w:rPr>
          <w:rStyle w:val="a4"/>
          <w:sz w:val="28"/>
          <w:szCs w:val="28"/>
        </w:rPr>
        <w:t xml:space="preserve"> и исповедниками российскими. К </w:t>
      </w:r>
      <w:r w:rsidRPr="002777AF">
        <w:rPr>
          <w:sz w:val="28"/>
          <w:szCs w:val="28"/>
        </w:rPr>
        <w:t xml:space="preserve">числу </w:t>
      </w:r>
      <w:proofErr w:type="spellStart"/>
      <w:r w:rsidRPr="002777AF">
        <w:rPr>
          <w:sz w:val="28"/>
          <w:szCs w:val="28"/>
        </w:rPr>
        <w:t>новомучеников</w:t>
      </w:r>
      <w:proofErr w:type="spellEnd"/>
      <w:r w:rsidRPr="002777AF">
        <w:rPr>
          <w:sz w:val="28"/>
          <w:szCs w:val="28"/>
        </w:rPr>
        <w:t xml:space="preserve"> относятся те, кто был заключен или умер в заключении, к числу исповедников – пострадавшие за веру, но умершие на воле своей смертью.</w:t>
      </w: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По подсчетам, к концу 1930 гг. в СССР, наряду с приверженцами других религий, было репрессировано около 300 тыс. верующих, половину из которых составляли священнослужители. Половина из этих 300 тыс. была расстреляна.</w:t>
      </w: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 xml:space="preserve">С конца 1980 гг. Русская Православная Церковь начала канонизацию мучеников и исповедников советского периода. На соборе 2000 г. было канонизировано около 1000 пострадавших за веру. Праздник, посвященный </w:t>
      </w:r>
      <w:proofErr w:type="spellStart"/>
      <w:r w:rsidRPr="002777AF">
        <w:rPr>
          <w:sz w:val="28"/>
          <w:szCs w:val="28"/>
        </w:rPr>
        <w:t>новомученикам</w:t>
      </w:r>
      <w:proofErr w:type="spellEnd"/>
      <w:r w:rsidRPr="002777AF">
        <w:rPr>
          <w:sz w:val="28"/>
          <w:szCs w:val="28"/>
        </w:rPr>
        <w:t xml:space="preserve"> и исповедникам российским, отмечают 7 февраля. Отмечая их память, Церковь не столько скорбит о погибших, сколько празднует их победу над смертью.</w:t>
      </w: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Разделение на белых и красных во время гражданской войны нанесло непоправимый ущерб Русской Православной Церкви. Произошло разделение самой Церкви. После гражданской войны миллионы людей были вынуждены эмигрировать. Среди них были священники, епископы. Позднее они организовались как Русская Православная Церковь за границей (РПЦЗ).</w:t>
      </w: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 xml:space="preserve">В 1921 году заграничный церковный собор, проходивший в Югославии, призвал свергнуть власть большевиков и восстановить монархию. Это заявление было использовано Советской властью против Церкви в России, что привело к разрыву единой Русской Церкви. </w:t>
      </w:r>
      <w:r>
        <w:rPr>
          <w:sz w:val="28"/>
          <w:szCs w:val="28"/>
        </w:rPr>
        <w:tab/>
      </w:r>
      <w:r w:rsidRPr="002777AF">
        <w:rPr>
          <w:sz w:val="28"/>
          <w:szCs w:val="28"/>
        </w:rPr>
        <w:t>Окончательный разрыв произошел после издания митрополитом Сергием декларации о лояльности Советской власти, которая была неприемлема для многих эмигрантов.</w:t>
      </w: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Русская Православная Церковь только после Второй мировой войны смогла восстановить церковные связи со своими бывшими епархиями.</w:t>
      </w:r>
    </w:p>
    <w:p w:rsidR="002777AF" w:rsidRPr="002777AF" w:rsidRDefault="002777AF" w:rsidP="002777AF">
      <w:pPr>
        <w:pStyle w:val="a3"/>
        <w:shd w:val="clear" w:color="auto" w:fill="FFFFFF"/>
        <w:spacing w:before="0" w:beforeAutospacing="0" w:after="0" w:afterAutospacing="0"/>
        <w:jc w:val="both"/>
        <w:rPr>
          <w:sz w:val="28"/>
          <w:szCs w:val="28"/>
        </w:rPr>
      </w:pPr>
      <w:r>
        <w:rPr>
          <w:sz w:val="28"/>
          <w:szCs w:val="28"/>
        </w:rPr>
        <w:tab/>
      </w:r>
      <w:r w:rsidRPr="002777AF">
        <w:rPr>
          <w:sz w:val="28"/>
          <w:szCs w:val="28"/>
        </w:rPr>
        <w:t>В 1988 году Русская Православная Церковь праздновала 1000-летие крещения Руси.</w:t>
      </w:r>
    </w:p>
    <w:p w:rsidR="002777AF" w:rsidRPr="002777AF" w:rsidRDefault="002777AF" w:rsidP="002777AF">
      <w:pPr>
        <w:pStyle w:val="a3"/>
        <w:shd w:val="clear" w:color="auto" w:fill="FFFFFF"/>
        <w:spacing w:before="0" w:beforeAutospacing="0" w:after="0" w:afterAutospacing="0"/>
        <w:jc w:val="both"/>
        <w:rPr>
          <w:sz w:val="28"/>
          <w:szCs w:val="28"/>
        </w:rPr>
      </w:pPr>
      <w:r w:rsidRPr="002777AF">
        <w:rPr>
          <w:sz w:val="28"/>
          <w:szCs w:val="28"/>
        </w:rPr>
        <w:t>1 октября 1990 г. вышел Закон «О свободе совести и религиозных организациях». Новый закон сохранил Совет по делам религий, но лишил его властных полномочий по отношению к религиозным организациям, превратив в информационный, консультативный и экспертный центр.</w:t>
      </w:r>
    </w:p>
    <w:p w:rsidR="002D4997" w:rsidRDefault="002D4997"/>
    <w:sectPr w:rsidR="002D4997" w:rsidSect="002D49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32E95"/>
    <w:multiLevelType w:val="multilevel"/>
    <w:tmpl w:val="75EE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77AF"/>
    <w:rsid w:val="002777AF"/>
    <w:rsid w:val="002D4997"/>
    <w:rsid w:val="004041E1"/>
    <w:rsid w:val="005B23A9"/>
    <w:rsid w:val="009A3A90"/>
    <w:rsid w:val="00EB1D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997"/>
  </w:style>
  <w:style w:type="paragraph" w:styleId="1">
    <w:name w:val="heading 1"/>
    <w:basedOn w:val="a"/>
    <w:link w:val="10"/>
    <w:uiPriority w:val="9"/>
    <w:qFormat/>
    <w:rsid w:val="002777AF"/>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7AF"/>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777AF"/>
    <w:rPr>
      <w:b/>
      <w:bCs/>
    </w:rPr>
  </w:style>
  <w:style w:type="character" w:customStyle="1" w:styleId="10">
    <w:name w:val="Заголовок 1 Знак"/>
    <w:basedOn w:val="a0"/>
    <w:link w:val="1"/>
    <w:uiPriority w:val="9"/>
    <w:rsid w:val="002777AF"/>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2777AF"/>
    <w:rPr>
      <w:color w:val="0000FF"/>
      <w:u w:val="single"/>
    </w:rPr>
  </w:style>
</w:styles>
</file>

<file path=word/webSettings.xml><?xml version="1.0" encoding="utf-8"?>
<w:webSettings xmlns:r="http://schemas.openxmlformats.org/officeDocument/2006/relationships" xmlns:w="http://schemas.openxmlformats.org/wordprocessingml/2006/main">
  <w:divs>
    <w:div w:id="376665693">
      <w:bodyDiv w:val="1"/>
      <w:marLeft w:val="0"/>
      <w:marRight w:val="0"/>
      <w:marTop w:val="0"/>
      <w:marBottom w:val="0"/>
      <w:divBdr>
        <w:top w:val="none" w:sz="0" w:space="0" w:color="auto"/>
        <w:left w:val="none" w:sz="0" w:space="0" w:color="auto"/>
        <w:bottom w:val="none" w:sz="0" w:space="0" w:color="auto"/>
        <w:right w:val="none" w:sz="0" w:space="0" w:color="auto"/>
      </w:divBdr>
    </w:div>
    <w:div w:id="495462259">
      <w:bodyDiv w:val="1"/>
      <w:marLeft w:val="0"/>
      <w:marRight w:val="0"/>
      <w:marTop w:val="0"/>
      <w:marBottom w:val="0"/>
      <w:divBdr>
        <w:top w:val="none" w:sz="0" w:space="0" w:color="auto"/>
        <w:left w:val="none" w:sz="0" w:space="0" w:color="auto"/>
        <w:bottom w:val="none" w:sz="0" w:space="0" w:color="auto"/>
        <w:right w:val="none" w:sz="0" w:space="0" w:color="auto"/>
      </w:divBdr>
    </w:div>
    <w:div w:id="926351799">
      <w:bodyDiv w:val="1"/>
      <w:marLeft w:val="0"/>
      <w:marRight w:val="0"/>
      <w:marTop w:val="0"/>
      <w:marBottom w:val="0"/>
      <w:divBdr>
        <w:top w:val="none" w:sz="0" w:space="0" w:color="auto"/>
        <w:left w:val="none" w:sz="0" w:space="0" w:color="auto"/>
        <w:bottom w:val="none" w:sz="0" w:space="0" w:color="auto"/>
        <w:right w:val="none" w:sz="0" w:space="0" w:color="auto"/>
      </w:divBdr>
    </w:div>
    <w:div w:id="1129324181">
      <w:bodyDiv w:val="1"/>
      <w:marLeft w:val="0"/>
      <w:marRight w:val="0"/>
      <w:marTop w:val="0"/>
      <w:marBottom w:val="0"/>
      <w:divBdr>
        <w:top w:val="none" w:sz="0" w:space="0" w:color="auto"/>
        <w:left w:val="none" w:sz="0" w:space="0" w:color="auto"/>
        <w:bottom w:val="none" w:sz="0" w:space="0" w:color="auto"/>
        <w:right w:val="none" w:sz="0" w:space="0" w:color="auto"/>
      </w:divBdr>
    </w:div>
    <w:div w:id="185691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go.html?href=https%3A%2F%2Fwww.youtube.com%2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1105</Words>
  <Characters>6305</Characters>
  <Application>Microsoft Office Word</Application>
  <DocSecurity>0</DocSecurity>
  <Lines>52</Lines>
  <Paragraphs>14</Paragraphs>
  <ScaleCrop>false</ScaleCrop>
  <Company/>
  <LinksUpToDate>false</LinksUpToDate>
  <CharactersWithSpaces>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AirBeg</dc:creator>
  <cp:keywords/>
  <dc:description/>
  <cp:lastModifiedBy>AirBeg</cp:lastModifiedBy>
  <cp:revision>2</cp:revision>
  <dcterms:created xsi:type="dcterms:W3CDTF">2021-11-08T18:23:00Z</dcterms:created>
  <dcterms:modified xsi:type="dcterms:W3CDTF">2021-11-08T18:33:00Z</dcterms:modified>
</cp:coreProperties>
</file>