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Контрольно-измерительные материалы 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для проведения промежуточной (итоговой) аттестации 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по учебному предмету </w:t>
      </w:r>
      <w:r w:rsidRPr="00906AB7">
        <w:rPr>
          <w:rFonts w:ascii="Times New Roman" w:eastAsia="Times New Roman" w:hAnsi="Times New Roman" w:cs="Times New Roman"/>
          <w:b/>
          <w:sz w:val="32"/>
          <w:lang w:eastAsia="ru-RU"/>
        </w:rPr>
        <w:t>«Литературное чтение»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lang w:eastAsia="ru-RU"/>
        </w:rPr>
        <w:t>обучающихся 2 класса</w:t>
      </w:r>
    </w:p>
    <w:p w:rsidR="00906AB7" w:rsidRPr="00906AB7" w:rsidRDefault="00906AB7" w:rsidP="00906AB7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МОУ СОШ № 4 им. П.В. Лобанова, пос. Верхнестепной </w:t>
      </w:r>
    </w:p>
    <w:p w:rsidR="00906AB7" w:rsidRPr="00906AB7" w:rsidRDefault="00906AB7" w:rsidP="00906AB7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2021-2022 уч. год</w:t>
      </w:r>
    </w:p>
    <w:p w:rsidR="00906AB7" w:rsidRPr="00906AB7" w:rsidRDefault="00906AB7" w:rsidP="00906AB7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Демонстрационный вариант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Спецификация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контрольных измерительных материалов для проведения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2022 году промежуточной (итоговой) аттестации </w:t>
      </w:r>
    </w:p>
    <w:p w:rsidR="00906AB7" w:rsidRPr="00906AB7" w:rsidRDefault="00906AB7" w:rsidP="00906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учебному предмету «Литературное чтение»</w:t>
      </w:r>
    </w:p>
    <w:p w:rsidR="00906AB7" w:rsidRPr="00906AB7" w:rsidRDefault="00906AB7" w:rsidP="00906AB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КИМ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оценить достижение обучающимися планируемых результатов предметных и метапредметных по учебному предмету литературное </w:t>
      </w:r>
      <w:proofErr w:type="gramStart"/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 в</w:t>
      </w:r>
      <w:proofErr w:type="gramEnd"/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промежуточной (итоговой) аттестации обучающихся 2 класса. </w:t>
      </w:r>
    </w:p>
    <w:p w:rsidR="00906AB7" w:rsidRPr="00906AB7" w:rsidRDefault="00906AB7" w:rsidP="00906AB7">
      <w:pPr>
        <w:numPr>
          <w:ilvl w:val="0"/>
          <w:numId w:val="1"/>
        </w:num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определяющие содержание КИМ.</w:t>
      </w:r>
    </w:p>
    <w:p w:rsidR="00906AB7" w:rsidRPr="00906AB7" w:rsidRDefault="00906AB7" w:rsidP="00906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контрольно-измерительных </w:t>
      </w:r>
      <w:proofErr w:type="gramStart"/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 определяется</w:t>
      </w:r>
      <w:proofErr w:type="gramEnd"/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Pr="0090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образования  с учётом  Примерной основной образовательной программы основного общего образования МОУ СОШ № 4 им. П.В. Лобанова,                          пос. Верхнестепной  и содержания учебников «Литературное чтение» 2 класс, авторы Л. Ф. Климанова, В. Г. Горецкий, М. В. Голованова.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Содержание работы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ориентировано на требования к уровню осознанности чтения к концу 2-го класса.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Объект контроля - степень осознанности чтения при «чтении про себя». Это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связано с необходимостью оценить степень владения двумя основными видами чтения, которые чаще других используются учащимися: чтение с целью приобретения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читательского литературного опыта и чтение с целью освоения и использования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информации. Основной акцент при составлении работы был сделан на проверку уровня смыслового чтения, так как работа над осознанным чтением, над пониманием содержания текста составляет основу программных требований. В работе уделяется также значительное внимание оцениванию понимания темы и основной мысли текста, понимания поступков и характеров героев художественного текста. </w:t>
      </w: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Проверка степени осознанности чтения включает в себя следующие параметры:</w:t>
      </w: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Проверка степени извлечения фактической информации, т.е. информации, заданной в явном виде. Выясняется, насколько ученик понимает, о чём идёт речь в тексте.</w:t>
      </w: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2. Проверка степени извлечения информации, содержащейся в тексте в неявном виде, проверка умения формулировать выводы на основе явной и скрытой информации. Проверяется умение ребенка понять, что говорится в тексте.</w:t>
      </w: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Проверка степени успешности анализа языковых средств, элементов текста. Проверяется понимание ребенком употребленных в тексте многозначных слов, слов, употребленных в переносном значении, образных выражений, фразеологических оборотов, на проверку понимания последовательности смысловых частей текста, жанровых особенностей текста.</w:t>
      </w:r>
    </w:p>
    <w:p w:rsidR="00906AB7" w:rsidRPr="00906AB7" w:rsidRDefault="00906AB7" w:rsidP="00906A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Проверка степени извлечения концептуальной информации, умения интерпретировать и обобщать полученную из текста информацию. Проверяется умение понять общий смысл текста, подойти к пониманию основной мысли текста.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КОДИФИКАТОР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планируемых результатов освоения основной образовательной программы начального общего образования по литературному чтению для проведения процедур оценки учебных достижений обучающихся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Кодификатор содержит планируемые результаты¸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Таблица 1.</w:t>
      </w:r>
    </w:p>
    <w:p w:rsidR="00906AB7" w:rsidRPr="00906AB7" w:rsidRDefault="00906AB7" w:rsidP="00906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845"/>
        <w:gridCol w:w="8548"/>
      </w:tblGrid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код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Планируемые результаты обучения.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Проверяемые умения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Виды речевой и читательской деятельности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Различать виды текстов (художественный, </w:t>
            </w:r>
            <w:proofErr w:type="spellStart"/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учебный,справочный</w:t>
            </w:r>
            <w:proofErr w:type="spellEnd"/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), опираясь на особенности каждого вида текста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1.2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Ориентироваться в содержании текста, понимать его смысл (при чтении вслух и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 себя, при прослушивании):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1.2.1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определять героев произведения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1.2.2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определять основные события и устанавливать их последовательность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1.2.3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отвечать на вопросы и задавать вопросы по содержанию произведения;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находить в тексте требуемую информацию (конкретные сведения,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факты, заданные в явном виде)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1.3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Использовать простейшие приёмы анализа различных видов текстов: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1.3.1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делить текст на части, озаглавливать их; составлять простой план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1.3.2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устанавливать взаимосвязь между событиями, поступками героев,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явлениями, фактами, опираясь на содержание текста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1.3.3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находить средства выразительности: сравнение, олицетворение,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метафору, эпитет (без использования терминологии), определяющие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отношение автора к герою, событию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Использовать различные формы интерпретации содержания текстов: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1.4.1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формулировать простые выводы, основываясь на тексте; находить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аргументы, подтверждающие вывод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1.4.2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понимать текст, опираясь не только на содержащуюся в </w:t>
            </w:r>
            <w:proofErr w:type="spellStart"/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нѐм</w:t>
            </w:r>
            <w:proofErr w:type="spellEnd"/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информацию, но и на жанр, структуру, язык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1.4.3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понимать информацию, представленную в неявном виде,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устанавливать связи, отношения, не высказанные в тексте напрямую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1.4.4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пояснять прямое и переносное значение слова, его многозначность с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опорой на контекст, целенаправленно пополнять на этой основе свой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активный словарный запас</w:t>
            </w:r>
          </w:p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1.4.5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оценивать содержание, языковые особенности и структуру текста;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определять место и роль иллюстративного ряда в тексте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1.5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Ориентироваться в нравственном содержании прочитанного, самостоятельно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делать выводы, соотносить поступки героев с нравственными нормами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Литературоведческая пропедевтика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Сравнивать, сопоставлять художественные произведения разных жанров,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выделяя два-три существенных признака (отличать прозаический текст от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стихотворного; распознавать особенности построения фольклорных форм: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сказки, загадки, пословицы)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  <w:t>Творческая деятельность</w:t>
            </w:r>
          </w:p>
        </w:tc>
      </w:tr>
      <w:tr w:rsidR="00906AB7" w:rsidRPr="00906AB7" w:rsidTr="00906AB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3.1</w:t>
            </w:r>
          </w:p>
        </w:tc>
        <w:tc>
          <w:tcPr>
            <w:tcW w:w="9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Реконструировать текст, используя различные способы работы с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«деформированным» текстом: восстанавливать последовательность событий,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причинно-следственные связи.</w:t>
            </w:r>
          </w:p>
        </w:tc>
      </w:tr>
    </w:tbl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элементов содержания, проверяемых на промежуточной (годовой) аттестации по литературному чтению представлен в таблице 2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906AB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>Таблица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0"/>
        <w:gridCol w:w="5085"/>
      </w:tblGrid>
      <w:tr w:rsidR="00906AB7" w:rsidRPr="00906AB7" w:rsidTr="00906AB7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Планируемые результаты по разделам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Число заданий в демонстрационном варианте</w:t>
            </w:r>
          </w:p>
        </w:tc>
      </w:tr>
      <w:tr w:rsidR="00906AB7" w:rsidRPr="00906AB7" w:rsidTr="00906AB7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Виды речевой и читательской деятельности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</w:tr>
      <w:tr w:rsidR="00906AB7" w:rsidRPr="00906AB7" w:rsidTr="00906AB7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Литературоведческая пропедевтика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</w:tr>
      <w:tr w:rsidR="00906AB7" w:rsidRPr="00906AB7" w:rsidTr="00906AB7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Творческая деятельность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</w:tr>
      <w:tr w:rsidR="00906AB7" w:rsidRPr="00906AB7" w:rsidTr="00906AB7"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highlight w:val="yellow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</w:t>
            </w:r>
          </w:p>
        </w:tc>
      </w:tr>
    </w:tbl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  <w:br/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Из 14 заданий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работы  8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заданий относятся к базовому уровню сложности, 6 заданий – к повышенному уровню.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Распределение заданий </w:t>
      </w: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работы                                          по уровню сложности и </w:t>
      </w:r>
      <w:proofErr w:type="spellStart"/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метапредметным</w:t>
      </w:r>
      <w:proofErr w:type="spellEnd"/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УУД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Распределение заданий по уровню сложности представлено в </w:t>
      </w:r>
      <w:r w:rsidRPr="00906AB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таблице 3.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906AB7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Таблица 3.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Распределение заданий по уровням сложности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1991"/>
        <w:gridCol w:w="2480"/>
        <w:gridCol w:w="3667"/>
      </w:tblGrid>
      <w:tr w:rsidR="00906AB7" w:rsidRPr="00906AB7" w:rsidTr="00906AB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Уровни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сложности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Число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заданий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Максимальный балл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за задания данного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уровня сложности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Процент максимального балла за задания данного уровня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сложности от максимального</w:t>
            </w: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br/>
              <w:t>балла за всю работу</w:t>
            </w:r>
          </w:p>
        </w:tc>
      </w:tr>
      <w:tr w:rsidR="00906AB7" w:rsidRPr="00906AB7" w:rsidTr="00906AB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Базовый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64%</w:t>
            </w:r>
          </w:p>
        </w:tc>
      </w:tr>
      <w:tr w:rsidR="00906AB7" w:rsidRPr="00906AB7" w:rsidTr="00906AB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Повышенный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36%</w:t>
            </w:r>
          </w:p>
        </w:tc>
      </w:tr>
      <w:tr w:rsidR="00906AB7" w:rsidRPr="00906AB7" w:rsidTr="00906AB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100%</w:t>
            </w:r>
          </w:p>
        </w:tc>
      </w:tr>
    </w:tbl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(итоговая)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работа  по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литературному чтению представлена одним вариантом.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(итоговая)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работа  включает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14 заданий двух уровней сложности: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1 уровень – базовый – 9 заданий. Задания А1 – А 8 (часть А), В6 – это задания с выбором ответа. В этих заданиях предполагается один правильный ответ.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2 уровень – повышенной сложности – 5 заданий. Задания В1 – В5 (часть В) – это задания, требующие самостоятельного ответа.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ab/>
        <w:t xml:space="preserve">В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работе  используется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3 типа заданий: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- задания с выбором ответа (один правильный ответ из трёх предложенных) – 9 заданий (А1-А8, В6);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- задания с выбором ответа: два и более – 1 задание (В2);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- задания «открытого типа» со свободным кратким ответом – 4 задания (В1, В3, В4, В5). 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Перечень элементов метапредметного содержания, проверяемых в проверочной работе.   </w:t>
      </w:r>
      <w:r w:rsidRPr="00906A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таблице 4 представлена информация о метапредметных УУД.</w:t>
      </w:r>
    </w:p>
    <w:p w:rsidR="00906AB7" w:rsidRPr="00906AB7" w:rsidRDefault="00906AB7" w:rsidP="00906A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4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0066"/>
      </w:tblGrid>
      <w:tr w:rsidR="00906AB7" w:rsidRPr="00906AB7" w:rsidTr="00906A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4444"/>
                <w:sz w:val="28"/>
                <w:szCs w:val="28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906A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 УУД</w:t>
            </w:r>
          </w:p>
        </w:tc>
      </w:tr>
      <w:tr w:rsidR="00906AB7" w:rsidRPr="00906AB7" w:rsidTr="00906A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Умение находить нужную информацию.</w:t>
            </w:r>
          </w:p>
        </w:tc>
      </w:tr>
      <w:tr w:rsidR="00906AB7" w:rsidRPr="00906AB7" w:rsidTr="00906A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Овладение алгоритмами основных учебных действий по анализу и интерпретации художественных произведений (деление текста на части, составление плана и др.)</w:t>
            </w:r>
          </w:p>
        </w:tc>
      </w:tr>
      <w:tr w:rsidR="00906AB7" w:rsidRPr="00906AB7" w:rsidTr="00906A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Овладение навыками смыслового чтения текстов. </w:t>
            </w:r>
          </w:p>
        </w:tc>
      </w:tr>
      <w:tr w:rsidR="00906AB7" w:rsidRPr="00906AB7" w:rsidTr="00906AB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06AB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Анализировать и осмысливать текст задания </w:t>
            </w:r>
          </w:p>
        </w:tc>
      </w:tr>
    </w:tbl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Структура работы.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Работа состоит из базовой и дополнительной частей. Базовая часть содержит 9 заданий,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дополнительная  часть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5 заданий. Всего в работе 14 заданий.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Все задания к тексту можно разделить на четыре группы в зависимости от их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назначения.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 </w:t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группа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заданий направлена на проверку общего понимания содержания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прочитанного текста, на проверку умения находить информацию, заданную в явном виде.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 </w:t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группа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заданий направлена на проверку умения извлечь из текста информацию, данную в неявном виде, сформулировать на основе прочитанного несложные выводы.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 </w:t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группа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заданий направлена на проверку понимания использованных в тексте языковых средств, в том числе средств художественной выразительности, на проверку умения установить последовательность событий, описанных в тексте.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4 </w:t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группа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заданий направлена на проверку умения понять общий смысл текста, определить основные черты характера героя и привести примеры поступков,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>подтверждающих характеристику героя, определить основную мысль текста.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работе  используются</w:t>
      </w:r>
      <w:proofErr w:type="gram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два  типа заданий: задания с выбором </w:t>
      </w:r>
      <w:proofErr w:type="spellStart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правильногоответа</w:t>
      </w:r>
      <w:proofErr w:type="spellEnd"/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(ВО); задания с кратким ответом (КО).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В </w:t>
      </w:r>
      <w:r w:rsidRPr="00906AB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таблице 5</w:t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приведено примерное распределение заданий в работе по планируемым результатам. Демонстрационный вариант сконструирован таким образом, чтобы обеспечить проверку всех групп умений, выделенных в кодификаторе.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План демонстрационного варианта итоговой работы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 предмету «Литературное чтение»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для оценки учебных достижений учащихся 2 класса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Используются следующие условные обозначения: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1) Уровни сложности заданий: Б – базовый, П – повышенный. 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2) Тип задания: ВО – задания с выбором ответа, КО – задания с кратким ответом.</w:t>
      </w: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/>
          <w:spacing w:val="-2"/>
          <w:sz w:val="28"/>
          <w:szCs w:val="28"/>
          <w:lang w:eastAsia="ru-RU"/>
        </w:rPr>
        <w:lastRenderedPageBreak/>
        <w:t>Таблица 5.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7"/>
        <w:gridCol w:w="3262"/>
        <w:gridCol w:w="1135"/>
        <w:gridCol w:w="851"/>
        <w:gridCol w:w="1135"/>
        <w:gridCol w:w="874"/>
      </w:tblGrid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№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задания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Блок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планируемых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результатов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Проверяемое умение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Код по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кодификатору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Тип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зада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ния</w:t>
            </w:r>
            <w:proofErr w:type="spellEnd"/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Уровень сложности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Макси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мальный</w:t>
            </w:r>
            <w:proofErr w:type="spellEnd"/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FC64A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балл</w:t>
            </w:r>
          </w:p>
        </w:tc>
      </w:tr>
      <w:tr w:rsidR="00906AB7" w:rsidRPr="00FC64A4" w:rsidTr="00525CCB">
        <w:trPr>
          <w:trHeight w:val="65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</w:t>
            </w:r>
            <w:r w:rsid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речевой и читательской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деятельности;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различать виды текстов (художественный, учебный,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справочный), опираясь на особенности каждого вида текста; 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ориентироваться в содержании текста, понимать его смысл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Осознанное чтение текста. Устанавливать причинно-следственные связи.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1.1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А2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Устанавливать причинно-следственные связи, искать ответ на вопрос в тексте.  Определять количество персонажей в тексте.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Устанавливать причинно-следственные связи происходящих событий, не высказанных в тексте напрямую.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понимать информацию, представленную в </w:t>
            </w:r>
            <w:r w:rsidRPr="00FC64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неявном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виде, устанавливать связи, отношения, не высказанные в тексте напрямую.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А7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отвечать на вопросы и задавать вопросы по содержанию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произведения; находить в тексте требуемую информацию (конкретные сведения, факты, заданные в </w:t>
            </w:r>
            <w:r w:rsidRPr="00FC64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явном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виде)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C648E0">
        <w:trPr>
          <w:trHeight w:val="11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А8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понимать  информацию, представленную в </w:t>
            </w:r>
            <w:r w:rsidRPr="00FC64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неявном 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виде, устанавливать связи, отношения, не высказанные в тексте напрямую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703F94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Использовать простейшие приёмы анализа различных видов </w:t>
            </w:r>
            <w:proofErr w:type="spellStart"/>
            <w:proofErr w:type="gramStart"/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текстов:делить</w:t>
            </w:r>
            <w:proofErr w:type="spellEnd"/>
            <w:proofErr w:type="gramEnd"/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текст на части, составлять простой план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устанавливать взаимосвязь между событиями, поступками героев;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находить средства выразительности: сравнение, олицетворение,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метафору, определяющие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отношение автора к герою, событию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находить информацию, заданную в явном виде, искать ответ на вопрос в тексте.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В2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устанавливать причинно-следственные связи происходящих событий, не высказанных в тексте напрямую. Умение характеризовать литературных героев.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В3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пояснять прямое и переносное значение слова, его многозначность с  опорой на контекст,  целенаправленно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>пополнять на этой основе свой активный словарный запас.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В4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понимать информацию,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  <w:t xml:space="preserve">представленную в </w:t>
            </w:r>
            <w:r w:rsidRPr="00FC64A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неявном</w:t>
            </w: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виде, устанавливать связи, отношения, не высказанные в тексте напрямую. Умение характеризовать литературных героев.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1.4.3</w:t>
            </w:r>
          </w:p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В5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устанавливать последовательность действий, составление простого плана.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906AB7" w:rsidRPr="00FC64A4" w:rsidTr="00525CC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В6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AB7" w:rsidRPr="00FC64A4" w:rsidRDefault="00906AB7" w:rsidP="00525CCB">
            <w:pPr>
              <w:spacing w:after="0" w:line="20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Умение устанавливать причинно-следственные связи. Соотнесение рисунка и плана к произведению.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FC64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906AB7" w:rsidRPr="00FC64A4" w:rsidTr="00525CCB">
        <w:tc>
          <w:tcPr>
            <w:tcW w:w="9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Максимальный тестовый балл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FC64A4" w:rsidRDefault="00906AB7" w:rsidP="00525CCB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C64A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19</w:t>
            </w:r>
          </w:p>
        </w:tc>
      </w:tr>
    </w:tbl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10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  <w:t xml:space="preserve">                          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Код приведен в соответствии с кодификатором проверяемых планируемых результатов.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Система оценки выполнения работы</w:t>
      </w: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>Каждое верно выполненное задание базового уровня оценивается в 1 балл. Максимальное количество балов – 19.</w:t>
      </w:r>
    </w:p>
    <w:p w:rsidR="00906AB7" w:rsidRPr="00906AB7" w:rsidRDefault="00906AB7" w:rsidP="00906AB7">
      <w:pPr>
        <w:suppressAutoHyphens/>
        <w:snapToGri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оценивании выполнения работы в целом целесообразно использовать соотношение балла, полученного учеником за выполнение работы, и максимального балла за работу, т.е. подсчет процента балла, набранного учеником за всю работу, от максимального балла (процент от максимального балла). </w:t>
      </w:r>
    </w:p>
    <w:p w:rsidR="00906AB7" w:rsidRPr="00906AB7" w:rsidRDefault="00906AB7" w:rsidP="00906AB7">
      <w:pPr>
        <w:suppressAutoHyphens/>
        <w:snapToGri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Считается, что учащийся достиг уровня базовой подготовки, если он справился </w:t>
      </w:r>
      <w:proofErr w:type="gramStart"/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более  чем</w:t>
      </w:r>
      <w:proofErr w:type="gramEnd"/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50% заданий базового и повышенного уровней сложности.</w:t>
      </w:r>
    </w:p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Балл, полученный обучающимся по результатам выполнения 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литературному чтению, определяет уровень достижения учащимся планируемых результатов обучения (таблица 6).   </w:t>
      </w:r>
    </w:p>
    <w:p w:rsidR="00906AB7" w:rsidRPr="00906AB7" w:rsidRDefault="00906AB7" w:rsidP="00906A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6.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шкала пересчёта первичного балла за выполнение </w:t>
      </w: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(итоговой)</w:t>
      </w:r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proofErr w:type="gramStart"/>
      <w:r w:rsidRPr="00906A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работы  </w:t>
      </w:r>
      <w:r w:rsidRPr="00906AB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906AB7">
        <w:rPr>
          <w:rFonts w:ascii="Times New Roman" w:eastAsia="Times New Roman" w:hAnsi="Times New Roman" w:cs="Times New Roman"/>
          <w:b/>
          <w:sz w:val="28"/>
          <w:szCs w:val="28"/>
        </w:rPr>
        <w:t xml:space="preserve"> отметку по пятибалльной шкале</w:t>
      </w:r>
    </w:p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4"/>
        <w:gridCol w:w="1251"/>
        <w:gridCol w:w="1252"/>
        <w:gridCol w:w="1252"/>
        <w:gridCol w:w="1252"/>
      </w:tblGrid>
      <w:tr w:rsidR="00906AB7" w:rsidRPr="00906AB7" w:rsidTr="00906AB7">
        <w:trPr>
          <w:trHeight w:val="273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906AB7" w:rsidRPr="00906AB7" w:rsidTr="00906AB7">
        <w:trPr>
          <w:trHeight w:val="256"/>
        </w:trPr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0-9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13-16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</w:rPr>
              <w:t>17-19</w:t>
            </w:r>
          </w:p>
        </w:tc>
      </w:tr>
    </w:tbl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06AB7">
        <w:rPr>
          <w:rFonts w:ascii="Times New Roman" w:eastAsia="Times New Roman" w:hAnsi="Times New Roman" w:cs="Times New Roman"/>
          <w:b/>
          <w:sz w:val="24"/>
          <w:szCs w:val="28"/>
        </w:rPr>
        <w:t>КЛЮЧИ И КРИТЕРИИ ОЦЕНИВАНИЯ ЗАДАНИЙ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Таблица 7.</w:t>
      </w:r>
    </w:p>
    <w:p w:rsidR="00906AB7" w:rsidRPr="00906AB7" w:rsidRDefault="00906AB7" w:rsidP="00906AB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Правильные ответы.</w:t>
      </w:r>
    </w:p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7"/>
        <w:gridCol w:w="2539"/>
        <w:gridCol w:w="2559"/>
        <w:gridCol w:w="2540"/>
      </w:tblGrid>
      <w:tr w:rsidR="00906AB7" w:rsidRPr="00906AB7" w:rsidTr="00906AB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 </w:t>
            </w:r>
          </w:p>
        </w:tc>
      </w:tr>
      <w:tr w:rsidR="00906AB7" w:rsidRPr="00906AB7" w:rsidTr="00906AB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06AB7" w:rsidRPr="00906AB7" w:rsidTr="00906AB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06AB7" w:rsidRPr="00906AB7" w:rsidTr="00906AB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06AB7" w:rsidRPr="00906AB7" w:rsidTr="00906AB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В.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8591"/>
      </w:tblGrid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Пёрышки красивые, гребень красный, голос звонкий.</w:t>
            </w:r>
          </w:p>
        </w:tc>
      </w:tr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а), г)</w:t>
            </w:r>
          </w:p>
        </w:tc>
      </w:tr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В3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A3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– стало смеркаться.</w:t>
            </w:r>
            <w:r w:rsidR="00A37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 – стала заря заниматься</w:t>
            </w:r>
          </w:p>
        </w:tc>
      </w:tr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В4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Хитрая, жадная.</w:t>
            </w:r>
          </w:p>
        </w:tc>
      </w:tr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В5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4 1 3 2</w:t>
            </w:r>
          </w:p>
        </w:tc>
      </w:tr>
      <w:tr w:rsidR="00906AB7" w:rsidRPr="00906AB7" w:rsidTr="00906AB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В6</w:t>
            </w:r>
          </w:p>
        </w:tc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6AB7" w:rsidRPr="00906AB7" w:rsidRDefault="00906AB7" w:rsidP="009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A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06AB7" w:rsidRPr="00906AB7" w:rsidRDefault="00906AB7" w:rsidP="00906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  <w:r w:rsidRPr="00906A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               7. Продолжительность выполнения КИМ.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выполнение отводится 40 минут.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906AB7" w:rsidRPr="00906AB7" w:rsidRDefault="00906AB7" w:rsidP="00906AB7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8. Дополнительные материалы и оборудование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Дополнительные материалы и оборудование не используются.</w:t>
      </w:r>
    </w:p>
    <w:p w:rsidR="00906AB7" w:rsidRPr="00906AB7" w:rsidRDefault="00906AB7" w:rsidP="00906A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(итоговая) контрольная работа по литературному чтению                                                   ученика(</w:t>
      </w:r>
      <w:proofErr w:type="spellStart"/>
      <w:proofErr w:type="gramStart"/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</w:t>
      </w:r>
      <w:proofErr w:type="spellEnd"/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 2</w:t>
      </w:r>
      <w:proofErr w:type="gramEnd"/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класса   СОШ № 4 им. П.В. Лобанова, пос. Верхнестепной</w:t>
      </w:r>
    </w:p>
    <w:p w:rsidR="00906AB7" w:rsidRPr="00906AB7" w:rsidRDefault="00906AB7" w:rsidP="00906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Дата: _________                          _____________________________________________________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Ф.И. учащегося                                                                                                                                                                                                     </w:t>
      </w:r>
    </w:p>
    <w:p w:rsidR="00906AB7" w:rsidRPr="00906AB7" w:rsidRDefault="00906AB7" w:rsidP="00906A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12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b/>
          <w:bCs/>
          <w:w w:val="105"/>
          <w:sz w:val="32"/>
          <w:szCs w:val="32"/>
          <w:lang w:eastAsia="ru-RU" w:bidi="he-IL"/>
        </w:rPr>
        <w:t xml:space="preserve">Прочитай </w:t>
      </w:r>
      <w:r w:rsidRPr="00906AB7">
        <w:rPr>
          <w:rFonts w:ascii="Times New Roman" w:eastAsia="Times New Roman" w:hAnsi="Times New Roman" w:cs="Times New Roman"/>
          <w:b/>
          <w:w w:val="112"/>
          <w:sz w:val="32"/>
          <w:szCs w:val="32"/>
          <w:lang w:eastAsia="ru-RU" w:bidi="he-IL"/>
        </w:rPr>
        <w:t xml:space="preserve">текст. </w:t>
      </w:r>
    </w:p>
    <w:p w:rsidR="00906AB7" w:rsidRPr="00906AB7" w:rsidRDefault="00906AB7" w:rsidP="00906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6A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Петух да собака.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  Жил старичок со старушкой, и жили они в боль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>шой бедности. Всей живности у них только и было, что петух и собака, да и тех плохо кормили. Вот со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 xml:space="preserve">бака и говорит петуху: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24" w:right="38" w:firstLine="345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- Давай, брат Петька, уйдём в лес: здесь нам жи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 xml:space="preserve">тье плохое. </w:t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- Уйдём, - говорит петух, - хуже не будет.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 Вот и пошли они, куда глаза глядят. Пробродили целый день; стало смеркаться - пора на ночлег при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>ставать. Сошли они с дороги в лес и выбрали боль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 xml:space="preserve">шое дуплистое дерево. Петух взлетел на сук, собака залезла в дупло и - заснули.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Утром, только что заря стала заниматься, петух и закричал: «</w:t>
      </w:r>
      <w:proofErr w:type="gramStart"/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>Ку-ку</w:t>
      </w:r>
      <w:proofErr w:type="gramEnd"/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-ре-ку!» Услыхала петуха лиса; захотелось ей петушьим мясом полакомиться. Вот она подошла к дереву и стала петуха расхваливать: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34" w:right="19" w:firstLine="340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- Вот петух так петух! Такой птицы я никогда не видывала: и перышки-то, какие красивые, и гребень-то, какой красный, и голос-то какой звонкий! Слети ко мне, красавчик.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484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- А за каким делом? - спрашивает петух.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05" w:right="4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 - Пойдём ко мне в гости: у меня сегодня новоселье, и про тебя много горошку припасено.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4" w:right="24" w:firstLine="336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- Хорошо, - говорит петух, - только мне одно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 xml:space="preserve">му идти никак нельзя: со мной товарищ.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   «Вот какое счастье привалило! - подумала лиса. - Вместо одного петуха будет два».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left="14" w:right="19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- Где же твой товарищ? - спрашивает она. - Я и его в гости позову.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 - Там в дупле ночует, - отвечает петух.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t xml:space="preserve">     Лиса кинулась в дупло, а собака её за морду - </w:t>
      </w:r>
      <w:r w:rsidRPr="00906AB7">
        <w:rPr>
          <w:rFonts w:ascii="Times New Roman" w:eastAsia="Times New Roman" w:hAnsi="Times New Roman" w:cs="Times New Roman"/>
          <w:w w:val="108"/>
          <w:sz w:val="32"/>
          <w:szCs w:val="32"/>
          <w:lang w:eastAsia="ru-RU" w:bidi="he-IL"/>
        </w:rPr>
        <w:softHyphen/>
        <w:t>цап!..  Еле лиса ноги унесла.</w:t>
      </w:r>
    </w:p>
    <w:p w:rsidR="00906AB7" w:rsidRPr="00906AB7" w:rsidRDefault="00906AB7" w:rsidP="00C648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proofErr w:type="gramStart"/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( В</w:t>
      </w:r>
      <w:proofErr w:type="gramEnd"/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 обработке </w:t>
      </w:r>
      <w:proofErr w:type="spellStart"/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К.Ушинского</w:t>
      </w:r>
      <w:proofErr w:type="spellEnd"/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)</w:t>
      </w:r>
      <w:r w:rsidRPr="00906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>Часть А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50" w:lineRule="exact"/>
        <w:ind w:right="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А1. </w:t>
      </w: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В какой книге может находиться это произве</w:t>
      </w: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softHyphen/>
        <w:t>дение?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786" w:right="19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proofErr w:type="gramStart"/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а)   </w:t>
      </w:r>
      <w:proofErr w:type="gramEnd"/>
      <w:r w:rsidRPr="00906AB7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                                    </w:t>
      </w:r>
      <w:r w:rsidRPr="00906A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б)                                     в)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906AB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1EBE47" wp14:editId="62692F43">
            <wp:simplePos x="0" y="0"/>
            <wp:positionH relativeFrom="column">
              <wp:posOffset>559435</wp:posOffset>
            </wp:positionH>
            <wp:positionV relativeFrom="paragraph">
              <wp:posOffset>9525</wp:posOffset>
            </wp:positionV>
            <wp:extent cx="1165225" cy="1520190"/>
            <wp:effectExtent l="0" t="0" r="0" b="3810"/>
            <wp:wrapNone/>
            <wp:docPr id="3" name="Рисунок 6" descr="http://static.my-shop.ru/product/3/139/138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tatic.my-shop.ru/product/3/139/13822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2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AB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C769ED4" wp14:editId="612AC504">
            <wp:simplePos x="0" y="0"/>
            <wp:positionH relativeFrom="column">
              <wp:posOffset>4080510</wp:posOffset>
            </wp:positionH>
            <wp:positionV relativeFrom="paragraph">
              <wp:posOffset>-1270</wp:posOffset>
            </wp:positionV>
            <wp:extent cx="1195070" cy="1530985"/>
            <wp:effectExtent l="0" t="0" r="5080" b="0"/>
            <wp:wrapNone/>
            <wp:docPr id="4" name="Рисунок 10" descr="http://mirmamok.ru/files/f7e/f7e8666d3b3d25e4c565aa4f069598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mirmamok.ru/files/f7e/f7e8666d3b3d25e4c565aa4f069598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0" t="8459" r="15913" b="10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AB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DB82094" wp14:editId="3D4C1456">
            <wp:simplePos x="0" y="0"/>
            <wp:positionH relativeFrom="column">
              <wp:posOffset>2347595</wp:posOffset>
            </wp:positionH>
            <wp:positionV relativeFrom="paragraph">
              <wp:posOffset>9525</wp:posOffset>
            </wp:positionV>
            <wp:extent cx="1116330" cy="1521460"/>
            <wp:effectExtent l="0" t="0" r="7620" b="2540"/>
            <wp:wrapNone/>
            <wp:docPr id="5" name="Рисунок 9" descr="http://i6.otzovik.com/2017/09/21/5397172/img/73270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i6.otzovik.com/2017/09/21/5397172/img/732705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4" t="16376" r="13834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906AB7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F10175D" wp14:editId="686DBA7D">
                <wp:extent cx="314325" cy="314325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FB66A"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UX7DJ68CAAC3BQAADgAAAAAAAAAA&#10;AAAAAAAuAgAAZHJzL2Uyb0RvYy54bWxQSwECLQAUAAYACAAAACEAqZt8edkAAAADAQAADwAAAAAA&#10;AAAAAAAAAAAJ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Arial" w:eastAsia="Times New Roman" w:hAnsi="Arial" w:cs="Arial"/>
          <w:sz w:val="28"/>
          <w:szCs w:val="28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</w:pPr>
      <w:r w:rsidRPr="00906AB7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5D56E7" wp14:editId="355DE229">
                <wp:extent cx="314325" cy="31432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3B35C4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B8J9JPrgIAALcFAAAOAAAAAAAAAAAA&#10;AAAAAC4CAABkcnMvZTJvRG9jLnhtbFBLAQItABQABgAIAAAAIQCpm3x5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А2. </w:t>
      </w: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>Сколько главных персонажей в этом тексте?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2                        б) 3                   в) 4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left="134" w:right="19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gramStart"/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Почему</w:t>
      </w:r>
      <w:proofErr w:type="gramEnd"/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 собака и петух оказались в лесу?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пошли в лес и заблудились </w:t>
      </w:r>
      <w:r w:rsidRPr="00906AB7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прятались в лесу </w:t>
      </w:r>
      <w:r w:rsidRPr="00906AB7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ушли из-за плохого житья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w w:val="112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А4.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Какое значение имеет выражение </w:t>
      </w:r>
      <w:r w:rsidRPr="00906AB7">
        <w:rPr>
          <w:rFonts w:ascii="Times New Roman" w:eastAsia="Times New Roman" w:hAnsi="Times New Roman" w:cs="Times New Roman"/>
          <w:b/>
          <w:i/>
          <w:iCs/>
          <w:w w:val="112"/>
          <w:sz w:val="28"/>
          <w:szCs w:val="28"/>
          <w:lang w:eastAsia="ru-RU" w:bidi="he-IL"/>
        </w:rPr>
        <w:t>идти куда глаза глядят</w:t>
      </w:r>
      <w:r w:rsidRPr="00906AB7">
        <w:rPr>
          <w:rFonts w:ascii="Times New Roman" w:eastAsia="Times New Roman" w:hAnsi="Times New Roman" w:cs="Times New Roman"/>
          <w:i/>
          <w:iCs/>
          <w:w w:val="112"/>
          <w:sz w:val="28"/>
          <w:szCs w:val="28"/>
          <w:lang w:eastAsia="ru-RU" w:bidi="he-IL"/>
        </w:rPr>
        <w:t>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а) идти в неопределённом направлении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идти в лес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идти только прямо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А5.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Где на ночлег устроилась собака?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залезла в дупло 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забралась на сук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спряталась под кустом          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А6.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С какой целью лиса стала хвалить петуха?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хотела порадовать петуха 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хотела подружиться с петухом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хотела съесть петуха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А7.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Чему обрадовалась лиса во время разговора с петухом?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петух согласился пойти к лисе один </w:t>
      </w:r>
      <w:r w:rsidRPr="00906AB7"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  <w:t xml:space="preserve">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вместо одного петуха будет два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>петух поблагодарил лису за её гостепри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softHyphen/>
        <w:t xml:space="preserve">имство                                                          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А8.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Что высмеивается в этой сказке?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грубость             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жадность              </w:t>
      </w:r>
    </w:p>
    <w:p w:rsidR="00906AB7" w:rsidRPr="00906AB7" w:rsidRDefault="00906AB7" w:rsidP="004C196A">
      <w:pPr>
        <w:widowControl w:val="0"/>
        <w:autoSpaceDE w:val="0"/>
        <w:autoSpaceDN w:val="0"/>
        <w:adjustRightInd w:val="0"/>
        <w:spacing w:after="0" w:line="276" w:lineRule="auto"/>
        <w:ind w:right="1517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упрямство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b/>
          <w:w w:val="108"/>
          <w:sz w:val="28"/>
          <w:szCs w:val="28"/>
          <w:lang w:eastAsia="ru-RU" w:bidi="he-IL"/>
        </w:rPr>
        <w:t>Часть В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2BC6A762" wp14:editId="59CDC2F5">
            <wp:simplePos x="0" y="0"/>
            <wp:positionH relativeFrom="margin">
              <wp:posOffset>6988175</wp:posOffset>
            </wp:positionH>
            <wp:positionV relativeFrom="margin">
              <wp:posOffset>572135</wp:posOffset>
            </wp:positionV>
            <wp:extent cx="1755140" cy="1657985"/>
            <wp:effectExtent l="0" t="0" r="0" b="0"/>
            <wp:wrapThrough wrapText="bothSides">
              <wp:wrapPolygon edited="0">
                <wp:start x="0" y="0"/>
                <wp:lineTo x="0" y="21344"/>
                <wp:lineTo x="21334" y="21344"/>
                <wp:lineTo x="21334" y="0"/>
                <wp:lineTo x="0" y="0"/>
              </wp:wrapPolygon>
            </wp:wrapThrough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В1.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>Найди в тексте и выпиши слова, которыми лиса расхваливает петуха.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60" w:lineRule="auto"/>
        <w:ind w:right="19"/>
        <w:rPr>
          <w:rFonts w:ascii="Times New Roman" w:eastAsia="Times New Roman" w:hAnsi="Times New Roman" w:cs="Times New Roman"/>
          <w:w w:val="107"/>
          <w:sz w:val="20"/>
          <w:szCs w:val="20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07"/>
          <w:sz w:val="20"/>
          <w:szCs w:val="20"/>
          <w:lang w:eastAsia="ru-RU"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97" w:lineRule="exact"/>
        <w:ind w:right="14"/>
        <w:jc w:val="both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В2. 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Отметь все слова, характеризующие петуха из данного произведения. </w:t>
      </w:r>
    </w:p>
    <w:p w:rsidR="00906AB7" w:rsidRPr="00906AB7" w:rsidRDefault="00906AB7" w:rsidP="00906AB7">
      <w:pPr>
        <w:widowControl w:val="0"/>
        <w:tabs>
          <w:tab w:val="left" w:pos="10348"/>
          <w:tab w:val="left" w:pos="10432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умный   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глупый   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доверчивый   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находчивый    </w:t>
      </w: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трусливый   </w:t>
      </w:r>
    </w:p>
    <w:p w:rsidR="00906AB7" w:rsidRPr="00906AB7" w:rsidRDefault="00906AB7" w:rsidP="00906AB7">
      <w:pPr>
        <w:widowControl w:val="0"/>
        <w:tabs>
          <w:tab w:val="left" w:pos="10348"/>
          <w:tab w:val="left" w:pos="10432"/>
        </w:tabs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906AB7"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  <w:t xml:space="preserve">грубый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08"/>
          <w:sz w:val="26"/>
          <w:szCs w:val="26"/>
          <w:lang w:eastAsia="ru-RU" w:bidi="he-IL"/>
        </w:rPr>
      </w:pPr>
    </w:p>
    <w:p w:rsidR="009F2D4A" w:rsidRDefault="009F2D4A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</w:pPr>
      <w:bookmarkStart w:id="0" w:name="_GoBack"/>
      <w:bookmarkEnd w:id="0"/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lastRenderedPageBreak/>
        <w:t>В3.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t xml:space="preserve"> Выпиши из текста слова, которые определя</w:t>
      </w:r>
      <w:r w:rsidRPr="00906AB7">
        <w:rPr>
          <w:rFonts w:ascii="Times New Roman" w:eastAsia="Times New Roman" w:hAnsi="Times New Roman" w:cs="Times New Roman"/>
          <w:i/>
          <w:w w:val="107"/>
          <w:sz w:val="28"/>
          <w:szCs w:val="28"/>
          <w:lang w:eastAsia="ru-RU" w:bidi="he-IL"/>
        </w:rPr>
        <w:softHyphen/>
        <w:t>ют наступление вечера и наступление утра.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8"/>
          <w:sz w:val="20"/>
          <w:szCs w:val="20"/>
          <w:lang w:eastAsia="ru-RU" w:bidi="he-IL"/>
        </w:rPr>
      </w:pPr>
      <w:r w:rsidRPr="00906AB7">
        <w:rPr>
          <w:rFonts w:ascii="Times New Roman" w:eastAsia="Times New Roman" w:hAnsi="Times New Roman" w:cs="Times New Roman"/>
          <w:b/>
          <w:w w:val="108"/>
          <w:sz w:val="20"/>
          <w:szCs w:val="20"/>
          <w:lang w:eastAsia="ru-RU" w:bidi="he-IL"/>
        </w:rPr>
        <w:t>________________________________________________________________________________________________________________________________________________________________________________________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7"/>
          <w:sz w:val="20"/>
          <w:szCs w:val="20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В4. </w:t>
      </w:r>
      <w:proofErr w:type="spellStart"/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Kaкой</w:t>
      </w:r>
      <w:proofErr w:type="spellEnd"/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 показана лиса в этом произведении? 3апиши </w:t>
      </w:r>
      <w:r w:rsidRPr="00906AB7">
        <w:rPr>
          <w:rFonts w:ascii="Times New Roman" w:eastAsia="Times New Roman" w:hAnsi="Times New Roman" w:cs="Times New Roman"/>
          <w:i/>
          <w:w w:val="133"/>
          <w:sz w:val="28"/>
          <w:szCs w:val="28"/>
          <w:lang w:eastAsia="ru-RU" w:bidi="he-IL"/>
        </w:rPr>
        <w:t xml:space="preserve">2-3 </w:t>
      </w:r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слова.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b/>
          <w:w w:val="108"/>
          <w:sz w:val="20"/>
          <w:szCs w:val="20"/>
          <w:lang w:eastAsia="ru-RU" w:bidi="he-IL"/>
        </w:rPr>
      </w:pPr>
      <w:r w:rsidRPr="00906AB7">
        <w:rPr>
          <w:rFonts w:ascii="Times New Roman" w:eastAsia="Times New Roman" w:hAnsi="Times New Roman" w:cs="Times New Roman"/>
          <w:b/>
          <w:w w:val="108"/>
          <w:sz w:val="20"/>
          <w:szCs w:val="20"/>
          <w:lang w:eastAsia="ru-RU" w:bidi="he-IL"/>
        </w:rPr>
        <w:t>________________________________________________________________________________________________________________________________________________________________________________________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jc w:val="both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В5. </w:t>
      </w:r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Укажи правильную последовательность пунктов плана текста.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06AB7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 xml:space="preserve"> Решение собаки и петуха.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07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906AB7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 xml:space="preserve">Лиса наказана. 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906AB7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>Разговор петуха и лисы.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  <w:t>4) Ночлег в лесу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240" w:lineRule="auto"/>
        <w:ind w:right="1517"/>
        <w:rPr>
          <w:rFonts w:ascii="Times New Roman" w:eastAsia="Times New Roman" w:hAnsi="Times New Roman" w:cs="Times New Roman"/>
          <w:w w:val="110"/>
          <w:sz w:val="28"/>
          <w:szCs w:val="28"/>
          <w:lang w:eastAsia="ru-RU" w:bidi="he-IL"/>
        </w:rPr>
      </w:pP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</w:pPr>
      <w:r w:rsidRPr="00906AB7">
        <w:rPr>
          <w:rFonts w:ascii="Times New Roman" w:eastAsia="Times New Roman" w:hAnsi="Times New Roman" w:cs="Times New Roman"/>
          <w:i/>
          <w:w w:val="108"/>
          <w:sz w:val="28"/>
          <w:szCs w:val="28"/>
          <w:lang w:eastAsia="ru-RU" w:bidi="he-IL"/>
        </w:rPr>
        <w:t xml:space="preserve">В6. </w:t>
      </w:r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Выбери и отметь рисунок, соответствующий </w:t>
      </w:r>
      <w:r w:rsidR="004C196A"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>второму пункту</w:t>
      </w:r>
      <w:r w:rsidRPr="00906AB7">
        <w:rPr>
          <w:rFonts w:ascii="Times New Roman" w:eastAsia="Times New Roman" w:hAnsi="Times New Roman" w:cs="Times New Roman"/>
          <w:i/>
          <w:w w:val="110"/>
          <w:sz w:val="28"/>
          <w:szCs w:val="28"/>
          <w:lang w:eastAsia="ru-RU" w:bidi="he-IL"/>
        </w:rPr>
        <w:t xml:space="preserve"> плана.</w:t>
      </w:r>
    </w:p>
    <w:p w:rsidR="00906AB7" w:rsidRPr="00906AB7" w:rsidRDefault="00906AB7" w:rsidP="00906AB7">
      <w:pPr>
        <w:widowControl w:val="0"/>
        <w:autoSpaceDE w:val="0"/>
        <w:autoSpaceDN w:val="0"/>
        <w:adjustRightInd w:val="0"/>
        <w:spacing w:after="0" w:line="321" w:lineRule="exact"/>
        <w:ind w:right="19"/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</w:pPr>
      <w:proofErr w:type="gramStart"/>
      <w:r w:rsidRPr="00906AB7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а)   </w:t>
      </w:r>
      <w:proofErr w:type="gramEnd"/>
      <w:r w:rsidRPr="00906AB7">
        <w:rPr>
          <w:rFonts w:ascii="Times New Roman" w:eastAsia="Times New Roman" w:hAnsi="Times New Roman" w:cs="Times New Roman"/>
          <w:w w:val="108"/>
          <w:sz w:val="28"/>
          <w:szCs w:val="28"/>
          <w:lang w:eastAsia="ru-RU" w:bidi="he-IL"/>
        </w:rPr>
        <w:t xml:space="preserve">                                       б)                                                      в)</w:t>
      </w:r>
    </w:p>
    <w:p w:rsidR="00906AB7" w:rsidRPr="00906AB7" w:rsidRDefault="00906AB7" w:rsidP="00906AB7">
      <w:pPr>
        <w:spacing w:after="0" w:line="240" w:lineRule="auto"/>
        <w:rPr>
          <w:rFonts w:ascii="Arial" w:eastAsia="Times New Roman" w:hAnsi="Arial" w:cs="Arial"/>
          <w:noProof/>
          <w:sz w:val="28"/>
          <w:szCs w:val="28"/>
          <w:lang w:eastAsia="ru-RU"/>
        </w:rPr>
      </w:pPr>
      <w:r w:rsidRPr="00906AB7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42DBA92B" wp14:editId="0755B61A">
            <wp:extent cx="1375026" cy="177165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A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906A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F5BADF" wp14:editId="3525762F">
            <wp:extent cx="1447800" cy="1543050"/>
            <wp:effectExtent l="0" t="0" r="0" b="0"/>
            <wp:docPr id="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AB7">
        <w:rPr>
          <w:rFonts w:ascii="Arial" w:eastAsia="Times New Roman" w:hAnsi="Arial" w:cs="Arial"/>
          <w:noProof/>
          <w:sz w:val="28"/>
          <w:szCs w:val="28"/>
          <w:lang w:eastAsia="ru-RU"/>
        </w:rPr>
        <w:t xml:space="preserve">                 </w:t>
      </w:r>
      <w:r w:rsidRPr="00906AB7"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110EFE91" wp14:editId="73B210B7">
            <wp:extent cx="1537704" cy="1485900"/>
            <wp:effectExtent l="0" t="0" r="5715" b="0"/>
            <wp:docPr id="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AB7" w:rsidRPr="00906AB7" w:rsidRDefault="00906AB7" w:rsidP="00906AB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AB7" w:rsidRPr="00906AB7" w:rsidRDefault="00906AB7" w:rsidP="00906A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AB7" w:rsidRPr="00906AB7" w:rsidRDefault="00906AB7" w:rsidP="00906A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AB7" w:rsidRPr="00906AB7" w:rsidRDefault="00906AB7" w:rsidP="00906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B7" w:rsidRDefault="00906AB7"/>
    <w:sectPr w:rsidR="00906AB7" w:rsidSect="004C19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3B6"/>
    <w:multiLevelType w:val="hybridMultilevel"/>
    <w:tmpl w:val="5DB20B24"/>
    <w:lvl w:ilvl="0" w:tplc="1E42436E">
      <w:start w:val="1"/>
      <w:numFmt w:val="decimal"/>
      <w:lvlText w:val="%1."/>
      <w:lvlJc w:val="left"/>
      <w:pPr>
        <w:ind w:left="364" w:hanging="360"/>
      </w:pPr>
      <w:rPr>
        <w:w w:val="105"/>
      </w:rPr>
    </w:lvl>
    <w:lvl w:ilvl="1" w:tplc="04190019">
      <w:start w:val="1"/>
      <w:numFmt w:val="lowerLetter"/>
      <w:lvlText w:val="%2."/>
      <w:lvlJc w:val="left"/>
      <w:pPr>
        <w:ind w:left="1084" w:hanging="360"/>
      </w:pPr>
    </w:lvl>
    <w:lvl w:ilvl="2" w:tplc="0419001B">
      <w:start w:val="1"/>
      <w:numFmt w:val="lowerRoman"/>
      <w:lvlText w:val="%3."/>
      <w:lvlJc w:val="right"/>
      <w:pPr>
        <w:ind w:left="1804" w:hanging="180"/>
      </w:pPr>
    </w:lvl>
    <w:lvl w:ilvl="3" w:tplc="0419000F">
      <w:start w:val="1"/>
      <w:numFmt w:val="decimal"/>
      <w:lvlText w:val="%4."/>
      <w:lvlJc w:val="left"/>
      <w:pPr>
        <w:ind w:left="2524" w:hanging="360"/>
      </w:pPr>
    </w:lvl>
    <w:lvl w:ilvl="4" w:tplc="04190019">
      <w:start w:val="1"/>
      <w:numFmt w:val="lowerLetter"/>
      <w:lvlText w:val="%5."/>
      <w:lvlJc w:val="left"/>
      <w:pPr>
        <w:ind w:left="3244" w:hanging="360"/>
      </w:pPr>
    </w:lvl>
    <w:lvl w:ilvl="5" w:tplc="0419001B">
      <w:start w:val="1"/>
      <w:numFmt w:val="lowerRoman"/>
      <w:lvlText w:val="%6."/>
      <w:lvlJc w:val="right"/>
      <w:pPr>
        <w:ind w:left="3964" w:hanging="180"/>
      </w:pPr>
    </w:lvl>
    <w:lvl w:ilvl="6" w:tplc="0419000F">
      <w:start w:val="1"/>
      <w:numFmt w:val="decimal"/>
      <w:lvlText w:val="%7."/>
      <w:lvlJc w:val="left"/>
      <w:pPr>
        <w:ind w:left="4684" w:hanging="360"/>
      </w:pPr>
    </w:lvl>
    <w:lvl w:ilvl="7" w:tplc="04190019">
      <w:start w:val="1"/>
      <w:numFmt w:val="lowerLetter"/>
      <w:lvlText w:val="%8."/>
      <w:lvlJc w:val="left"/>
      <w:pPr>
        <w:ind w:left="5404" w:hanging="360"/>
      </w:pPr>
    </w:lvl>
    <w:lvl w:ilvl="8" w:tplc="0419001B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B7"/>
    <w:rsid w:val="00103B68"/>
    <w:rsid w:val="004C196A"/>
    <w:rsid w:val="00525CCB"/>
    <w:rsid w:val="005419F8"/>
    <w:rsid w:val="00672E86"/>
    <w:rsid w:val="00703F94"/>
    <w:rsid w:val="00774B1B"/>
    <w:rsid w:val="00906AB7"/>
    <w:rsid w:val="009F2D4A"/>
    <w:rsid w:val="00A37FE8"/>
    <w:rsid w:val="00C648E0"/>
    <w:rsid w:val="00D13D99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6860"/>
  <w15:chartTrackingRefBased/>
  <w15:docId w15:val="{26FAFFCD-5B92-41D3-95B4-9038FCAB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2021-09-11T09:49:00Z</dcterms:created>
  <dcterms:modified xsi:type="dcterms:W3CDTF">2021-09-11T11:04:00Z</dcterms:modified>
</cp:coreProperties>
</file>