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01" w:rsidRDefault="00DF0A01" w:rsidP="00DF0A01">
      <w:pPr>
        <w:pStyle w:val="ConsPlusTitle"/>
        <w:jc w:val="right"/>
      </w:pPr>
      <w:r>
        <w:t>ПРИКАЗ</w:t>
      </w:r>
      <w:r w:rsidRPr="00DF0A01">
        <w:t xml:space="preserve"> </w:t>
      </w:r>
      <w:proofErr w:type="spellStart"/>
      <w:r>
        <w:t>Минпросвещения</w:t>
      </w:r>
      <w:proofErr w:type="spellEnd"/>
      <w:r>
        <w:t xml:space="preserve"> об утверждении </w:t>
      </w:r>
    </w:p>
    <w:p w:rsidR="00DF0A01" w:rsidRPr="00DF0A01" w:rsidRDefault="00DF0A01" w:rsidP="00DF0A01">
      <w:pPr>
        <w:pStyle w:val="ConsPlusTitle"/>
        <w:jc w:val="right"/>
      </w:pPr>
      <w:r>
        <w:t>ФОП НОО</w:t>
      </w:r>
    </w:p>
    <w:p w:rsidR="00DF0A01" w:rsidRDefault="00DF0A01" w:rsidP="00DF0A01">
      <w:pPr>
        <w:pStyle w:val="ConsPlusTitle"/>
        <w:jc w:val="right"/>
      </w:pPr>
      <w:r>
        <w:t>от 16 ноября 2022 г. N 992</w:t>
      </w:r>
    </w:p>
    <w:p w:rsidR="00DF0A01" w:rsidRDefault="00DF0A01" w:rsidP="00DF0A01">
      <w:pPr>
        <w:pStyle w:val="ConsPlusTitle"/>
        <w:ind w:firstLine="540"/>
        <w:jc w:val="both"/>
        <w:outlineLvl w:val="2"/>
      </w:pPr>
      <w:r w:rsidRPr="00DF0A01">
        <w:br/>
      </w:r>
      <w:r w:rsidRPr="00DF0A01">
        <w:br/>
      </w:r>
      <w:r>
        <w:t>24. Федеральная рабочая программа воспитания.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24.1. Пояснительная записка.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24.1.2. Программа воспитания: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предназначена</w:t>
      </w:r>
      <w:proofErr w:type="gramEnd"/>
      <w:r>
        <w:t xml:space="preserve"> для планирования и организации системной воспитательной деятельности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  <w:r>
        <w:t>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24.1.3. Программа воспитания включает три раздела: целевой, содержательный, организационный.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24.1.4. 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24.2. Целевой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24.2.1.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>
        <w:t>обучающихся</w:t>
      </w:r>
      <w:proofErr w:type="gramEnd"/>
      <w:r>
        <w:t xml:space="preserve">. Вариативный </w:t>
      </w:r>
      <w:r>
        <w:lastRenderedPageBreak/>
        <w:t>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24.2.3. Цель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24.2.4. Задачи воспитания </w:t>
      </w:r>
      <w:proofErr w:type="gramStart"/>
      <w:r>
        <w:t>обучающихся</w:t>
      </w:r>
      <w:proofErr w:type="gramEnd"/>
      <w:r>
        <w:t xml:space="preserve"> в образовательной организации: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и развитие личностных отношений к этим нормам, ценностям, традициям (их освоение, принятие);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достижение личностных результатов освоения общеобразовательных программ в соответствии с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24.2.5. Личностные результаты освоения </w:t>
      </w:r>
      <w:proofErr w:type="gramStart"/>
      <w:r>
        <w:t>обучающимися</w:t>
      </w:r>
      <w:proofErr w:type="gramEnd"/>
      <w:r>
        <w:t xml:space="preserve"> образовательных программ включают: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осознание российской гражданской идентичности;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к саморазвитию, самостоятельности и личностному самоопределению;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наличие мотивации к целенаправленной социально значимой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24.2.6. Воспитательная деятельность в образовательной организации планируется и </w:t>
      </w:r>
      <w:r>
        <w:lastRenderedPageBreak/>
        <w:t xml:space="preserve">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24.2.7.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24.2.8. Целевые ориентиры результатов воспитания.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Требования к личностным результатам освоения обучающимися ООП НОО установлены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 Целевые ориентиры результатов воспитания на уровне начального общего образования.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24.2.9.1. Гражданско-патриотическое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знающий и любящий свою малую родину, свой край, имеющий представление о Родине - России, ее территории, расположении;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принимающий</w:t>
      </w:r>
      <w:proofErr w:type="gramEnd"/>
      <w: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24.2.9.2. Духовно-нравственное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уважающий</w:t>
      </w:r>
      <w:proofErr w:type="gramEnd"/>
      <w: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каждой человеческой жизни, признающий индивидуальность и достоинство каждого человека;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</w:t>
      </w:r>
      <w:r>
        <w:lastRenderedPageBreak/>
        <w:t>народов, вероисповеданий.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24.2.9.3. Эстетическое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способный воспринимать и чувствовать прекрасное в быту, природе, искусстве, творчестве людей;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интерес и уважение к отечественной и мировой художественной культуре;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стремление к самовыражению в разных видах художественной деятельности, искусстве.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24.2.9.4. Физическое воспитание, формирование культуры здоровья и эмоционального благополучия: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владеющий</w:t>
      </w:r>
      <w:proofErr w:type="gramEnd"/>
      <w:r>
        <w:t xml:space="preserve"> основными навыками личной и общественной гигиены, безопасного поведения в быту, природе, обществе;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ориентированный</w:t>
      </w:r>
      <w:proofErr w:type="gramEnd"/>
      <w:r>
        <w:t xml:space="preserve"> на физическое развитие с учетом возможностей здоровья, занятия физкультурой и спортом;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24.2.9.5. Трудовое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сознающий</w:t>
      </w:r>
      <w:proofErr w:type="gramEnd"/>
      <w:r>
        <w:t xml:space="preserve"> ценность труда в жизни человека, семьи, общества;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проявляющий</w:t>
      </w:r>
      <w:proofErr w:type="gramEnd"/>
      <w:r>
        <w:t xml:space="preserve"> уважение к труду, людям труда, бережное отношение к результатам труда, ответственное потребление;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интерес к разным профессиям;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участвующий в различных видах доступного по возрасту труда, трудовой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24.2.9.6. Экологическое воспитание: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понимающий</w:t>
      </w:r>
      <w:proofErr w:type="gramEnd"/>
      <w:r>
        <w:t xml:space="preserve"> ценность природы, зависимость жизни людей от природы, влияние людей на природу, окружающую среду;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выражающий</w:t>
      </w:r>
      <w:proofErr w:type="gramEnd"/>
      <w:r>
        <w:t xml:space="preserve"> готовность в своей деятельности придерживаться экологических норм.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24.2.9.7. Ценности научного познания: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имеющий</w:t>
      </w:r>
      <w:proofErr w:type="gramEnd"/>
      <w:r>
        <w:t xml:space="preserve"> первоначальные навыки наблюдений, систематизации и осмысления опыта в </w:t>
      </w:r>
      <w:proofErr w:type="spellStart"/>
      <w:r>
        <w:t>естественно-научной</w:t>
      </w:r>
      <w:proofErr w:type="spellEnd"/>
      <w:r>
        <w:t xml:space="preserve"> и гуманитарной областях знания.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24.3. Содержательный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 Уклад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24.3.1.1. В данном разделе раскрываются основные особенности уклада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Уклад задает порядок жизни образовательной организации и аккумулирует ключевые характеристики, определяющие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общеобразовательной организац</w:t>
      </w:r>
      <w:proofErr w:type="gramStart"/>
      <w:r>
        <w:t>ии и ее</w:t>
      </w:r>
      <w:proofErr w:type="gramEnd"/>
      <w:r>
        <w:t xml:space="preserve"> репутацию в окружающем образовательном пространстве, социуме.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24.3.1.2. Ниже приведен перечень ряда основных и дополнительных характеристик, значимых для описания уклада, особенностей условий воспитания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24.3.1.3. Основные характеристики (целесообразно учитывать в описании):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основные вехи истории образовательной организации, выдающиеся события, деятели в ее истории;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цель образовательной организации в самосознании ее педагогического коллектива;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наиболее значимые традиционные дела, события, мероприятия в образовательной организации, составляющие основу воспитательной системы;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традиции и ритуалы, символика, особые нормы этикета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значимые для воспитания 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реализуемые инновационные, перспективные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наличие проблемных зон, дефицитов, препятствий достижению эффективных результатов в воспитательной деятельности и решения этих проблем, отсутствующие или недостаточно выраженные в массовой практике.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24.3.1.4. Дополнительные характеристики (могут учитываться в описании):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 xml:space="preserve">особенности местоположения и </w:t>
      </w:r>
      <w:proofErr w:type="spellStart"/>
      <w:r>
        <w:t>социокультурного</w:t>
      </w:r>
      <w:proofErr w:type="spellEnd"/>
      <w:r>
        <w:t xml:space="preserve"> окружения образовательной организации, историко-культурная, этнокультурная, конфессиональная специфика населения местности, включенность в историко-культурный контекст территории;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организационно-правовая форма образовательной организации, наличие разных уровней общего образования, направленность образовательных программ, в том числе наличие образовательных программ с углубленным изучением учебных предметов;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режим деятельности образовательной организации, в том числе характеристики по решению участников образовательных отношений (форма обучающихся, организация питания и </w:t>
      </w:r>
      <w:proofErr w:type="gramStart"/>
      <w:r>
        <w:t>другое</w:t>
      </w:r>
      <w:proofErr w:type="gramEnd"/>
      <w:r>
        <w:t>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наличие вариативных учебных курсов, практик гражданской, духовно-нравственной, </w:t>
      </w:r>
      <w:proofErr w:type="spellStart"/>
      <w:r>
        <w:t>социокультурной</w:t>
      </w:r>
      <w:proofErr w:type="spellEnd"/>
      <w:r>
        <w:t>, экологической и другой воспитательной направленности, в том числе включенных в учебные планы по решению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 Виды, формы и содержание воспитательной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24.3.2.1. Виды, формы и содержание воспитательной деятельности в этом разделе планируются, представляются по модулям.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24.3.2.2. 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>
        <w:t>другое</w:t>
      </w:r>
      <w:proofErr w:type="gramEnd"/>
      <w:r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>
        <w:t>медиа</w:t>
      </w:r>
      <w:proofErr w:type="spellEnd"/>
      <w:r>
        <w:t>, школьный музей, добровольческая деятельность (</w:t>
      </w:r>
      <w:proofErr w:type="spellStart"/>
      <w:r>
        <w:t>волонтерство</w:t>
      </w:r>
      <w:proofErr w:type="spellEnd"/>
      <w:r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</w:t>
      </w:r>
      <w:r>
        <w:lastRenderedPageBreak/>
        <w:t>образовательной организации по самооценке педагогического коллектива.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24.3.2.3. Модуль "Урочная деятельность".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организацию наставничества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24.3.2.4. Модуль "Внеурочная деятельность".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познавательной, научной, исследовательской, просветительской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экологической, природоохранной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в области искусств, художественного творчества разных видов и жанров;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туристско-краеведческой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курсы, занятия оздоровительной и спортивной направленности.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24.3.2.5. Модуль "Классное руководство".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планирование и проведение классных часов целевой воспитательной тематической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</w:t>
      </w:r>
      <w:proofErr w:type="spellStart"/>
      <w:r>
        <w:t>внеучебные</w:t>
      </w:r>
      <w:proofErr w:type="spellEnd"/>
      <w:r>
        <w:t xml:space="preserve"> и внешкольные мероприятия, походы, экскурсии, празднования дней рождения обучающихся, классные вечера;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выработку совместно с </w:t>
      </w:r>
      <w:proofErr w:type="gramStart"/>
      <w:r>
        <w:t>обучающимися</w:t>
      </w:r>
      <w:proofErr w:type="gramEnd"/>
      <w:r>
        <w:t xml:space="preserve"> правил поведения класса, участие в выработке таких правил поведения в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</w:t>
      </w:r>
      <w:r>
        <w:lastRenderedPageBreak/>
        <w:t>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индивидуальную работу с </w:t>
      </w:r>
      <w:proofErr w:type="gramStart"/>
      <w:r>
        <w:t>обучающимися</w:t>
      </w:r>
      <w:proofErr w:type="gramEnd"/>
      <w:r>
        <w:t xml:space="preserve"> класса по ведению личных </w:t>
      </w:r>
      <w:proofErr w:type="spellStart"/>
      <w:r>
        <w:t>портфолио</w:t>
      </w:r>
      <w:proofErr w:type="spellEnd"/>
      <w:r>
        <w:t>, в которых они фиксируют свои учебные, творческие, спортивные, личностные достижения;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t>внеучебной</w:t>
      </w:r>
      <w:proofErr w:type="spellEnd"/>
      <w:r>
        <w:t xml:space="preserve"> обстановке, участвовать в родительских собраниях класса;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проведение в классе праздников, конкурсов, соревнований и других мероприятий.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24.3.2.6. Модуль "Основные школьные дела".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во всероссийских акциях, посвященных значимым событиям в России, мире;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</w:t>
      </w:r>
      <w:r>
        <w:lastRenderedPageBreak/>
        <w:t>соревнованиях, олимпиадах, вклад в развитие образовательной организации, своей местности;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24.3.2.7. Модуль "Внешкольные мероприятия".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lastRenderedPageBreak/>
        <w:t>доверительными взаимоотношениями, ответственным отношением к делу, атмосферой эмоционально-психологического комфорта.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24.3.2.8. Модуль "Организация предметно-пространственной среды".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проведение церемоний поднятия (спуска) государственного флага Российской Федерации;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>
        <w:t>фотоотчеты</w:t>
      </w:r>
      <w:proofErr w:type="spellEnd"/>
      <w:r>
        <w:t xml:space="preserve"> об интересных событиях, поздравления педагогов и обучающихся и другое;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t>обучающихся</w:t>
      </w:r>
      <w:proofErr w:type="gramEnd"/>
      <w:r>
        <w:t xml:space="preserve"> и другое), используемой как повседневно, </w:t>
      </w:r>
      <w:r>
        <w:lastRenderedPageBreak/>
        <w:t>так и в торжественные моменты;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поддержание </w:t>
      </w:r>
      <w:proofErr w:type="gramStart"/>
      <w:r>
        <w:t>эстетического вида</w:t>
      </w:r>
      <w:proofErr w:type="gramEnd"/>
      <w: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 и оформление простран</w:t>
      </w:r>
      <w:proofErr w:type="gramStart"/>
      <w:r>
        <w:t>ств пр</w:t>
      </w:r>
      <w:proofErr w:type="gramEnd"/>
      <w:r>
        <w:t>оведения значимых событий, праздников, церемоний, торжественных линеек, творческих вечеров (событийный дизайн);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Предметно-пространственная среда строится как максимально доступная для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24.3.2.9. Модуль "Взаимодействие с родителями (законными представителями)".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родительские дни, в которые родители (законные представители) могут посещать уроки и внеурочные занятия;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>
        <w:t>интернет-сообщества</w:t>
      </w:r>
      <w:proofErr w:type="spellEnd"/>
      <w:proofErr w:type="gramEnd"/>
      <w: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привлечение родителей (законных представителей) к подготовке и проведению классных и общешкольных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24.3.2.10. Модуль "Самоуправление".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>
        <w:t>обучающимися</w:t>
      </w:r>
      <w:proofErr w:type="gramEnd"/>
      <w:r>
        <w:t>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защиту органами ученического самоуправления законных интересов и прав обучающихся;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24.3.2.11. Модуль "Профилактика и безопасность".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</w:t>
      </w:r>
      <w:r>
        <w:lastRenderedPageBreak/>
        <w:t>обучающихся по разным направлениям (агрессивное поведение, зависимости и другое);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>
        <w:t>конфликтологов</w:t>
      </w:r>
      <w:proofErr w:type="spellEnd"/>
      <w: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разработку и реализацию профилактических программ, направленных на работу как с </w:t>
      </w:r>
      <w:proofErr w:type="spellStart"/>
      <w:r>
        <w:t>девиантными</w:t>
      </w:r>
      <w:proofErr w:type="spellEnd"/>
      <w:r>
        <w:t xml:space="preserve"> </w:t>
      </w:r>
      <w:proofErr w:type="gramStart"/>
      <w:r>
        <w:t>обучающимися</w:t>
      </w:r>
      <w:proofErr w:type="gramEnd"/>
      <w:r>
        <w:t>, так и с их окружением; организацию межведомственного взаимодействия;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t>социокультурном</w:t>
      </w:r>
      <w:proofErr w:type="spellEnd"/>
      <w:r>
        <w:t xml:space="preserve"> окружении с педагогами, родителями, социальными партнерами (</w:t>
      </w:r>
      <w:proofErr w:type="spellStart"/>
      <w:r>
        <w:t>антинаркотические</w:t>
      </w:r>
      <w:proofErr w:type="spellEnd"/>
      <w: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t>антиэкстремистской</w:t>
      </w:r>
      <w:proofErr w:type="spellEnd"/>
      <w:r>
        <w:t xml:space="preserve"> безопасности, гражданской обороне и другие);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>, самоконтроля, устойчивости к негативным воздействиям, групповому давлению;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24.3.2.12. Модуль "Социальное партнерство".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24.3.2.13. Модуль "Профориентация".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Реализация воспитательного потенциала </w:t>
      </w:r>
      <w:proofErr w:type="spellStart"/>
      <w:r>
        <w:t>профориентационной</w:t>
      </w:r>
      <w:proofErr w:type="spellEnd"/>
      <w: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проведение циклов </w:t>
      </w:r>
      <w:proofErr w:type="spellStart"/>
      <w:r>
        <w:t>профориентационных</w:t>
      </w:r>
      <w:proofErr w:type="spellEnd"/>
      <w: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профориентационные</w:t>
      </w:r>
      <w:proofErr w:type="spellEnd"/>
      <w:r>
        <w:t xml:space="preserve"> игры (игры-симуляции, деловые игры, </w:t>
      </w:r>
      <w:proofErr w:type="spellStart"/>
      <w:r>
        <w:t>квесты</w:t>
      </w:r>
      <w:proofErr w:type="spellEnd"/>
      <w: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профориентационных</w:t>
      </w:r>
      <w:proofErr w:type="spellEnd"/>
      <w:r>
        <w:t xml:space="preserve"> парков, лагерей, дней открытых дверей в организациях профессионального, высшего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организацию на базе детского лагеря при образовательной организации </w:t>
      </w:r>
      <w:proofErr w:type="spellStart"/>
      <w:r>
        <w:t>профориентационных</w:t>
      </w:r>
      <w:proofErr w:type="spellEnd"/>
      <w: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совместное с педагогами изучение обучающимися </w:t>
      </w:r>
      <w:proofErr w:type="spellStart"/>
      <w:r>
        <w:t>интернет-ресурсов</w:t>
      </w:r>
      <w:proofErr w:type="spellEnd"/>
      <w:r>
        <w:t xml:space="preserve">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онлайн-тестирования</w:t>
      </w:r>
      <w:proofErr w:type="spellEnd"/>
      <w:r>
        <w:t xml:space="preserve">, </w:t>
      </w:r>
      <w:proofErr w:type="spellStart"/>
      <w:r>
        <w:t>онлайн-курсов</w:t>
      </w:r>
      <w:proofErr w:type="spellEnd"/>
      <w:r>
        <w:t xml:space="preserve"> по интересующим профессиям и направлениям профессионального образования;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освоение </w:t>
      </w:r>
      <w:proofErr w:type="gramStart"/>
      <w:r>
        <w:t>обучающимися</w:t>
      </w:r>
      <w:proofErr w:type="gramEnd"/>
      <w: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</w:t>
      </w:r>
      <w:r>
        <w:lastRenderedPageBreak/>
        <w:t>образовательных отношений, внеурочной деятельности, дополнительного образования.</w:t>
      </w:r>
    </w:p>
    <w:p w:rsidR="00DF0A01" w:rsidRDefault="00DF0A01" w:rsidP="00DF0A01">
      <w:pPr>
        <w:pStyle w:val="ConsPlusNormal"/>
        <w:ind w:firstLine="540"/>
        <w:jc w:val="both"/>
      </w:pPr>
    </w:p>
    <w:p w:rsidR="00DF0A01" w:rsidRDefault="00DF0A01" w:rsidP="00DF0A01">
      <w:pPr>
        <w:pStyle w:val="ConsPlusTitle"/>
        <w:ind w:firstLine="540"/>
        <w:jc w:val="both"/>
        <w:outlineLvl w:val="3"/>
      </w:pPr>
      <w:r>
        <w:t>24.4. Организационный раздел.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24.4.1. Кадровое обеспечение.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gramStart"/>
      <w:r>
        <w:t>В данном разделе могут быть представлены решения в образовательной организации, в соответствии с ФГОС общего образования всех уровней,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других).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24.4.2. Нормативно-методическое обеспечение.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 данном разделе могут быть представлены решения на уровне образовательной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партнерами, нормативному, методическому обеспечению воспитательной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Представляются ссылки на локальные нормативные акты, в которые вносятся изменения в связи с утверждением рабочей программы воспитания.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24.4.3. </w:t>
      </w:r>
      <w:proofErr w:type="gramStart"/>
      <w:r>
        <w:t>Требования к условиям работы с обучающимися с особыми образовательными потребностями.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24.4.3.1. Данный раздел наполняется конкретными материалами с учетом наличия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потребностями. </w:t>
      </w:r>
      <w:proofErr w:type="gramStart"/>
      <w:r>
        <w:t>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24.4.3.3. Особыми задачами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являются: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</w:t>
      </w:r>
      <w:r>
        <w:lastRenderedPageBreak/>
        <w:t>компетентности.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24.4.3.4. 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создание оптимальных условий совместного воспитания и </w:t>
      </w:r>
      <w:proofErr w:type="gramStart"/>
      <w:r>
        <w:t>обучения</w:t>
      </w:r>
      <w:proofErr w:type="gramEnd"/>
      <w: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 Система поощрения социальной успешности и проявлений активной жизненной позиции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24.4.4.1. </w:t>
      </w: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24.4.4.2. Система проявлений активной жизненной позиции и поощрения социальной успешности обучающихся строится на принципах: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 получившими награды);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lastRenderedPageBreak/>
        <w:t>дифференцированности</w:t>
      </w:r>
      <w:proofErr w:type="spellEnd"/>
      <w: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24.4.4.3.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</w:t>
      </w:r>
      <w:proofErr w:type="spellStart"/>
      <w:r>
        <w:t>портфолио</w:t>
      </w:r>
      <w:proofErr w:type="spellEnd"/>
      <w:r>
        <w:t>, рейтинги, благотворительная поддержка.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24.4.4.4. Ведение </w:t>
      </w:r>
      <w:proofErr w:type="spellStart"/>
      <w:r>
        <w:t>портфолио</w:t>
      </w:r>
      <w:proofErr w:type="spellEnd"/>
      <w:r>
        <w:t xml:space="preserve">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</w:t>
      </w:r>
      <w:proofErr w:type="spellStart"/>
      <w:r>
        <w:t>портфолио</w:t>
      </w:r>
      <w:proofErr w:type="spellEnd"/>
      <w:r>
        <w:t xml:space="preserve"> возможно ведение </w:t>
      </w:r>
      <w:proofErr w:type="spellStart"/>
      <w:r>
        <w:t>портфолио</w:t>
      </w:r>
      <w:proofErr w:type="spellEnd"/>
      <w:r>
        <w:t xml:space="preserve"> класса.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24.4.4.5. 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24.4.4.6. 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Благотворительность предусматривает публичную презентацию благотворителей и их деятельности.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 Анализ воспитательного процесса.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24.4.5.2. Планирование анализа воспитательного процесса включается в календарный план воспитательной работы.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24.4.5.3. Основные принципы самоанализа воспитательной работы: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>взаимное уважение всех участников образовательных отношений;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приоритет анализа сущностных сторон воспитания ориентирует на </w:t>
      </w:r>
      <w:proofErr w:type="gramStart"/>
      <w:r>
        <w:t>изучение</w:t>
      </w:r>
      <w:proofErr w:type="gramEnd"/>
      <w: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распределенная ответственность за результаты личностного развития </w:t>
      </w:r>
      <w:proofErr w:type="gramStart"/>
      <w:r>
        <w:t>обучающихся</w:t>
      </w:r>
      <w:proofErr w:type="gramEnd"/>
      <w: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24.4.5.5. Результаты воспитания, социализации и саморазвития </w:t>
      </w:r>
      <w:proofErr w:type="gramStart"/>
      <w:r>
        <w:t>обучающихся</w:t>
      </w:r>
      <w:proofErr w:type="gramEnd"/>
      <w:r>
        <w:t>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24.4.5.6. 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в каждом классе.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24.4.5.7. </w:t>
      </w:r>
      <w:proofErr w:type="gramStart"/>
      <w: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24.4.5.9. Внимание педагогических работников сосредоточивается на вопросах: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какие проблемы, затруднения в личностном развитии </w:t>
      </w:r>
      <w:proofErr w:type="gramStart"/>
      <w:r>
        <w:t>обучающихся</w:t>
      </w:r>
      <w:proofErr w:type="gramEnd"/>
      <w:r>
        <w:t xml:space="preserve"> удалось решить за прошедший учебный год;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какие проблемы, затруднения решить не удалось и почему;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какие новые проблемы, трудности появились, </w:t>
      </w:r>
      <w:proofErr w:type="gramStart"/>
      <w:r>
        <w:t>над</w:t>
      </w:r>
      <w:proofErr w:type="gramEnd"/>
      <w:r>
        <w:t xml:space="preserve"> чем предстоит работать педагогическому коллективу.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24.4.5.10. Состояние совместной деятельности обучающихся и взрослых.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lastRenderedPageBreak/>
        <w:t xml:space="preserve">24.4.5.12. </w:t>
      </w:r>
      <w:proofErr w:type="gramStart"/>
      <w: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24.4.5.14. Результаты обсуждаются на заседании методических объединений классных руководителей или педагогическом совете.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24.4.5.15. 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proofErr w:type="spellStart"/>
      <w:r>
        <w:t>реализациия</w:t>
      </w:r>
      <w:proofErr w:type="spellEnd"/>
      <w:r>
        <w:t xml:space="preserve"> воспитательного потенциала урочной деятельности;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организуемой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классных руководителей и их классов;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проводимых общешкольных основных дел,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внешкольных мероприятий;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создания и поддержки предметно-пространственной среды;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взаимодействия с родительским сообществом;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ученического самоуправления;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деятельности по профилактике и безопасности;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реализации потенциала социального партнерства;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деятельности по профориентации </w:t>
      </w:r>
      <w:proofErr w:type="gramStart"/>
      <w:r>
        <w:t>обучающихся</w:t>
      </w:r>
      <w:proofErr w:type="gramEnd"/>
      <w:r>
        <w:t>;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 xml:space="preserve">и </w:t>
      </w:r>
      <w:proofErr w:type="gramStart"/>
      <w:r>
        <w:t>другое</w:t>
      </w:r>
      <w:proofErr w:type="gramEnd"/>
      <w:r>
        <w:t xml:space="preserve"> по дополнительным модулям.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24.4.5.16. 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DF0A01" w:rsidRDefault="00DF0A01" w:rsidP="00DF0A01">
      <w:pPr>
        <w:pStyle w:val="ConsPlusNormal"/>
        <w:spacing w:before="240"/>
        <w:ind w:firstLine="540"/>
        <w:jc w:val="both"/>
      </w:pPr>
      <w:r>
        <w:t>24.4.5.17. 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организации.</w:t>
      </w:r>
    </w:p>
    <w:p w:rsidR="00A50069" w:rsidRDefault="00A50069"/>
    <w:sectPr w:rsidR="00A50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A01"/>
    <w:rsid w:val="00A50069"/>
    <w:rsid w:val="00DF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F0A0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7971</Words>
  <Characters>45441</Characters>
  <Application>Microsoft Office Word</Application>
  <DocSecurity>0</DocSecurity>
  <Lines>378</Lines>
  <Paragraphs>106</Paragraphs>
  <ScaleCrop>false</ScaleCrop>
  <Company/>
  <LinksUpToDate>false</LinksUpToDate>
  <CharactersWithSpaces>53306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3</cp:revision>
  <dcterms:created xsi:type="dcterms:W3CDTF">2023-03-25T17:21:00Z</dcterms:created>
  <dcterms:modified xsi:type="dcterms:W3CDTF">2023-03-25T17:24:00Z</dcterms:modified>
</cp:coreProperties>
</file>