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E5" w:rsidRDefault="00490BE5" w:rsidP="00490BE5">
      <w:pPr>
        <w:pStyle w:val="ConsPlusTitle"/>
        <w:jc w:val="right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об утверждении </w:t>
      </w:r>
    </w:p>
    <w:p w:rsidR="00490BE5" w:rsidRDefault="00490BE5" w:rsidP="00490BE5">
      <w:pPr>
        <w:pStyle w:val="ConsPlusTitle"/>
        <w:jc w:val="right"/>
      </w:pPr>
      <w:r>
        <w:t>ФОП СОО</w:t>
      </w:r>
    </w:p>
    <w:p w:rsidR="00490BE5" w:rsidRDefault="00490BE5" w:rsidP="00490BE5">
      <w:pPr>
        <w:pStyle w:val="ConsPlusTitle"/>
        <w:jc w:val="right"/>
      </w:pPr>
      <w:r>
        <w:t>от 23 ноября 2022 г. N 1014</w:t>
      </w:r>
    </w:p>
    <w:p w:rsidR="00490BE5" w:rsidRDefault="00490BE5" w:rsidP="00490BE5">
      <w:pPr>
        <w:pStyle w:val="ConsPlusTitle"/>
        <w:jc w:val="center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  <w:r>
        <w:t>26. Федеральная рабочая программа воспитания.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26.1.3. Программа воспитания включает три раздела: </w:t>
      </w:r>
      <w:hyperlink w:anchor="Par2452" w:tooltip="26.2. Целевой раздел." w:history="1">
        <w:r>
          <w:rPr>
            <w:color w:val="0000FF"/>
          </w:rPr>
          <w:t>целевой</w:t>
        </w:r>
      </w:hyperlink>
      <w:r>
        <w:t xml:space="preserve">, </w:t>
      </w:r>
      <w:hyperlink w:anchor="Par2524" w:tooltip="26.3. Содержательный раздел." w:history="1">
        <w:r>
          <w:rPr>
            <w:color w:val="0000FF"/>
          </w:rPr>
          <w:t>содержательный</w:t>
        </w:r>
      </w:hyperlink>
      <w:r>
        <w:t xml:space="preserve">, </w:t>
      </w:r>
      <w:hyperlink w:anchor="Par2668" w:tooltip="26.4. Организационный раздел." w:history="1">
        <w:r>
          <w:rPr>
            <w:color w:val="0000FF"/>
          </w:rPr>
          <w:t>организационный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26.1.4. При разработке или обновлении рабочей программы воспитания ее содержание, за исключением целевого </w:t>
      </w:r>
      <w:hyperlink w:anchor="Par2452" w:tooltip="26.2. Целевой раздел." w:history="1">
        <w:r>
          <w:rPr>
            <w:color w:val="0000FF"/>
          </w:rPr>
          <w:t>раздела</w:t>
        </w:r>
      </w:hyperlink>
      <w:r>
        <w:t>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0" w:name="Par2452"/>
      <w:bookmarkEnd w:id="0"/>
      <w:r>
        <w:t>26.2. Целевой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образовательной организации </w:t>
      </w:r>
      <w:r>
        <w:lastRenderedPageBreak/>
        <w:t xml:space="preserve">определяется содержанием российских базовых (гражданских, национальных) норм и ценностей, которые закреплены в </w:t>
      </w:r>
      <w:hyperlink r:id="rId4" w:history="1">
        <w:r>
          <w:rPr>
            <w:color w:val="0000FF"/>
          </w:rP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 Цель и задачи воспитания </w:t>
      </w:r>
      <w:proofErr w:type="gramStart"/>
      <w:r>
        <w:t>обучающихся</w:t>
      </w:r>
      <w:proofErr w:type="gram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26.2.3.1. </w:t>
      </w:r>
      <w:proofErr w:type="gramStart"/>
      <w:r>
        <w:t>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End"/>
      <w:r>
        <w:t xml:space="preserve"> &lt;23&gt;), а также принятых в российском обществе правил и норм поведения в интересах человека, семьи, общества и государства.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5" w:history="1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:rsidR="00490BE5" w:rsidRDefault="00490BE5" w:rsidP="00490BE5">
      <w:pPr>
        <w:pStyle w:val="ConsPlusNormal"/>
        <w:jc w:val="both"/>
      </w:pPr>
    </w:p>
    <w:p w:rsidR="00490BE5" w:rsidRDefault="00490BE5" w:rsidP="00490BE5">
      <w:pPr>
        <w:pStyle w:val="ConsPlusNormal"/>
        <w:ind w:firstLine="540"/>
        <w:jc w:val="both"/>
      </w:pPr>
      <w:r>
        <w:t xml:space="preserve">26.2.3.2. Задачи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6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26.2.3.3. 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26.2.3.4. Воспитательная деятельность в 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gramStart"/>
      <w:r>
        <w:t>инклюзивное</w:t>
      </w:r>
      <w:proofErr w:type="gram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7" w:history="1">
        <w:r>
          <w:rPr>
            <w:color w:val="0000FF"/>
          </w:rPr>
          <w:t>ФГОС СОО</w:t>
        </w:r>
      </w:hyperlink>
      <w:r>
        <w:t xml:space="preserve">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СОО установлены </w:t>
      </w:r>
      <w:hyperlink r:id="rId8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9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lastRenderedPageBreak/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способный воспринимать и чувствовать прекрасное в быту, природе, искусстве, творчестве людей;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стремление к самовыражению в разных видах художественной деятельности, искусстве.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труда в жизни человека, семьи, общества;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уважение к труду, людям труда, бережное отношение к результатам труда, ответственное потребление;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26.2.5.3.6. Экологическое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ценность природы, зависимость жизни людей от природы, влияние людей на природу, окружающую среду;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выражающий</w:t>
      </w:r>
      <w:proofErr w:type="gramEnd"/>
      <w:r>
        <w:t xml:space="preserve"> готовность в своей деятельности придерживаться экологических норм.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имеющий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ервоначальные навыки наблюдений, систематизации 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1" w:name="Par2524"/>
      <w:bookmarkEnd w:id="1"/>
      <w:r>
        <w:t>26.3. Содержательный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26.3.1.1. В данном разделе раскрываются основные особенности уклада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t xml:space="preserve"> репутацию в окружающем образовательном пространстве, социуме.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26.3.1.4. Основные характеристики (целесообразно учитывать в описании):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социальные партнеры образовательной организации, их роль, возможности в </w:t>
      </w:r>
      <w:r>
        <w:lastRenderedPageBreak/>
        <w:t>развитии, совершенствовании условий воспитания,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26.3.1.5. Дополнительные характеристики (могут учитываться в описании):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</w:t>
      </w:r>
      <w:proofErr w:type="spellStart"/>
      <w:r>
        <w:t>духовнонравственной</w:t>
      </w:r>
      <w:proofErr w:type="spellEnd"/>
      <w:r>
        <w:t xml:space="preserve">, </w:t>
      </w:r>
      <w:proofErr w:type="spellStart"/>
      <w:r>
        <w:t>социокультурной</w:t>
      </w:r>
      <w:proofErr w:type="spellEnd"/>
      <w:r>
        <w:t>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</w:t>
      </w:r>
      <w:r>
        <w:lastRenderedPageBreak/>
        <w:t xml:space="preserve">образовательных 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 xml:space="preserve">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>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</w:t>
      </w:r>
      <w:r>
        <w:lastRenderedPageBreak/>
        <w:t>поведения;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общешкольные праздники, ежегодные творческие (театрализованные, музыкальные, </w:t>
      </w:r>
      <w:r>
        <w:lastRenderedPageBreak/>
        <w:t>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</w:t>
      </w:r>
      <w:r>
        <w:lastRenderedPageBreak/>
        <w:t>планированию, организации, проведению, оценке мероприятия;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</w:t>
      </w:r>
      <w:r>
        <w:lastRenderedPageBreak/>
        <w:t>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>
        <w:t>духовнонравственного</w:t>
      </w:r>
      <w:proofErr w:type="spellEnd"/>
      <w:r>
        <w:t xml:space="preserve">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</w:t>
      </w:r>
      <w:proofErr w:type="gramStart"/>
      <w:r>
        <w:t>обучающимися</w:t>
      </w:r>
      <w:proofErr w:type="gramEnd"/>
      <w:r>
        <w:t>, так и с их окружением; организацию межведомственного взаимодействия;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социального партнерства может предусматривать (указываются конкретные позиции, имеющиеся в образовательной </w:t>
      </w:r>
      <w:r>
        <w:lastRenderedPageBreak/>
        <w:t>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</w:t>
      </w:r>
      <w:r>
        <w:lastRenderedPageBreak/>
        <w:t xml:space="preserve">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2" w:name="Par2668"/>
      <w:bookmarkEnd w:id="2"/>
      <w:r>
        <w:t>26.4. Организационный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>
        <w:t>психологопедагогического</w:t>
      </w:r>
      <w:proofErr w:type="spellEnd"/>
      <w: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 </w:t>
      </w:r>
      <w:proofErr w:type="gramStart"/>
      <w:r>
        <w:t>Требования к условиям работы с обучающимися с особыми образовательными потребностями.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26.4.3.1. Данный раздел наполняется конкретными материалами с учетом наличия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 </w:t>
      </w:r>
      <w:proofErr w:type="gramStart"/>
      <w: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26.4.3.3. 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26.4.3.4.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26.4.4.1. </w:t>
      </w: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образовательной </w:t>
      </w:r>
      <w:r>
        <w:lastRenderedPageBreak/>
        <w:t>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отношений;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26.4.7.1.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26.4.7.1.1. 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 коллективу.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26.4.7.2. Состояние совместной деятельности обучающихся и взрослых.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26.4.7.2.2. </w:t>
      </w:r>
      <w:proofErr w:type="gramStart"/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организуемой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и </w:t>
      </w:r>
      <w:proofErr w:type="gramStart"/>
      <w:r>
        <w:t>другое</w:t>
      </w:r>
      <w:proofErr w:type="gramEnd"/>
      <w:r>
        <w:t xml:space="preserve"> по дополнительным модулям.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2B38BD" w:rsidRDefault="002B38BD"/>
    <w:sectPr w:rsidR="002B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BE5"/>
    <w:rsid w:val="002B38BD"/>
    <w:rsid w:val="0049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90B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6546&amp;date=13.01.2023&amp;dst=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6546&amp;date=13.01.2023&amp;dst=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6546&amp;date=13.01.2023&amp;dst=4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30906&amp;date=13.01.2023&amp;dst=100018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2875&amp;date=13.01.2023" TargetMode="External"/><Relationship Id="rId9" Type="http://schemas.openxmlformats.org/officeDocument/2006/relationships/hyperlink" Target="https://login.consultant.ru/link/?req=doc&amp;demo=2&amp;base=LAW&amp;n=426546&amp;date=13.01.2023&amp;dst=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8170</Words>
  <Characters>46572</Characters>
  <Application>Microsoft Office Word</Application>
  <DocSecurity>0</DocSecurity>
  <Lines>388</Lines>
  <Paragraphs>109</Paragraphs>
  <ScaleCrop>false</ScaleCrop>
  <Company/>
  <LinksUpToDate>false</LinksUpToDate>
  <CharactersWithSpaces>54633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2023-03-25T17:32:00Z</dcterms:created>
  <dcterms:modified xsi:type="dcterms:W3CDTF">2023-03-25T17:33:00Z</dcterms:modified>
</cp:coreProperties>
</file>