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3C" w:rsidRPr="007D005D" w:rsidRDefault="008C283C" w:rsidP="008C283C">
      <w:pPr>
        <w:jc w:val="center"/>
        <w:rPr>
          <w:b/>
          <w:bCs/>
          <w:sz w:val="24"/>
          <w:szCs w:val="24"/>
        </w:rPr>
      </w:pPr>
      <w:bookmarkStart w:id="0" w:name="_Hlk492822216"/>
      <w:r w:rsidRPr="007D005D">
        <w:rPr>
          <w:b/>
          <w:bCs/>
          <w:sz w:val="24"/>
          <w:szCs w:val="24"/>
        </w:rPr>
        <w:t>Школьный этап Всероссийской олимпиады школьников по биологии (120 минут)</w:t>
      </w:r>
    </w:p>
    <w:p w:rsidR="008C283C" w:rsidRDefault="008C283C" w:rsidP="008C283C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Ответы 9</w:t>
      </w:r>
      <w:r w:rsidRPr="007D005D">
        <w:rPr>
          <w:b/>
          <w:bCs/>
          <w:sz w:val="24"/>
          <w:szCs w:val="24"/>
        </w:rPr>
        <w:t xml:space="preserve"> класс 2019 -2020 учебный год.</w:t>
      </w:r>
    </w:p>
    <w:p w:rsidR="008C283C" w:rsidRPr="000E1286" w:rsidRDefault="008C283C" w:rsidP="008C28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E1286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Максимальный балл - </w:t>
      </w:r>
      <w:bookmarkStart w:id="1" w:name="_GoBack"/>
      <w:bookmarkEnd w:id="1"/>
      <w:r w:rsidRPr="000E1286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bookmarkEnd w:id="0"/>
    <w:p w:rsidR="008C283C" w:rsidRPr="00E4288A" w:rsidRDefault="008C283C" w:rsidP="008C28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Задание №1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за верный ответ, максимальное число баллов –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F6F09">
        <w:rPr>
          <w:rFonts w:ascii="Times New Roman" w:eastAsia="Calibri" w:hAnsi="Times New Roman" w:cs="Times New Roman"/>
          <w:b/>
          <w:sz w:val="24"/>
          <w:szCs w:val="24"/>
        </w:rPr>
        <w:t>0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4F6F0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C283C" w:rsidRPr="00E4288A" w:rsidRDefault="008C283C" w:rsidP="008C283C">
      <w:pPr>
        <w:spacing w:before="240" w:after="6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Выберите на каждый вопрос один ответ, который вы считаете правильным.  Около правильного ответа поставьте «+». 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Лейкоциты участвуют: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 клеточном и гуморальном иммунитете;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только в реакциях клеточного иммунитета;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в реакциях гуморального иммунитета;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только в фагоцитозе. 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Легкие и печень являются производными: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энтодермы и эктодермы; +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энтодермы и мезодермы;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эктодермы и мезодермы;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мезодермы.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Кровь в аорту поступает из: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правого желудочка сердца;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левого предсердия;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левого желудочка сердца;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правого предсердия.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Надкостница не может обеспечить: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рост кости в длину;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чувствительность кости;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питание кости;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срастание кости после переломов.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самочувствие человека оказывают положительное воздействие: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полное отсутствие звуков (полнейшая тишина);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положительно заряженные ионы;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отрицательно заряженные ионы;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ультра- и инфразвуки.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Полость внутреннего уха заполнена: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жидкостью;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</w:p>
    <w:p w:rsidR="008C283C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воздухом;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желеобразной массой;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вакуумом.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Ткань, для которой характерны функции: защитная, трофическая и опорная: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эпителиальная;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соединительная; +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мышечная;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нервная.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представленных терминов выберите лишний: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эпифиз;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гипофиз; +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диафиз;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Электрокардиограмма отражает электрическую активность: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всех отделов сердца;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пейсмекера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(водителя ритма) сердца;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пейсмекера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проводящей системы сердца; 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левого предсердия и левого желудочка сердца.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Наука, изучающая условия нормальной жизнедеятельности человеческого организма: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анатомия;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физиология;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гигиена; +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медицина.</w:t>
      </w:r>
    </w:p>
    <w:p w:rsidR="008C283C" w:rsidRPr="00E4288A" w:rsidRDefault="008C283C" w:rsidP="008C283C">
      <w:pPr>
        <w:numPr>
          <w:ilvl w:val="0"/>
          <w:numId w:val="1"/>
        </w:num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Человек, отличающийся преобладанием поперечных размеров и невысоким ростом по типу телосложения относится</w:t>
      </w:r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астеникам;</w:t>
      </w:r>
    </w:p>
    <w:p w:rsidR="008C283C" w:rsidRPr="00E4288A" w:rsidRDefault="008C283C" w:rsidP="008C283C">
      <w:pPr>
        <w:tabs>
          <w:tab w:val="left" w:pos="396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нормостеникам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гиперстеникам; +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8C283C" w:rsidRPr="00E4288A" w:rsidRDefault="008C283C" w:rsidP="008C283C">
      <w:pPr>
        <w:tabs>
          <w:tab w:val="left" w:pos="396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неврастеникам.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Характерным признаком эпителиальной ткани является: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наличие в ней кровеносных сосудов и нервных окончаний;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быстрая регенерация поврежденных клеток;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наличие плотной клеточной оболочки;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развитие из эктодермы.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два адаптивных типа человека. Один из них – «спринтер», характеризующийся: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высокой устойчивостью к воздействию кратковременных экстремальных факторов;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низкой устойчивостью к воздействию кратковременных экстремальных факторов;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способностью переносить длительные нагрузки;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способностью выполнять монотонную работу.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Прогестерон выделяется: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граафовым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пузырьком;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созревающей яйцеклеткой;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овулирующей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яйцеклеткой;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желтым телом.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Повреждение задних корешков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спиномозговых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нервов ведет к нарушению двигательных рефлексов, которое проявляется в: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потере контроля над движениями; 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потере чувствительности;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невозможности осуществления движений;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какому, наиболее точному, признаку можно отличить гладкие мышечные волокна от </w:t>
      </w:r>
      <w:proofErr w:type="spellStart"/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поперечно-полосатых</w:t>
      </w:r>
      <w:proofErr w:type="spellEnd"/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 цвету;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 количеству ядер;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 количеству межклеточного вещества;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по наличию ресничек. 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Задержка дыхания приводит к потере сознания. Если условия относительно нормальные, то это происходит в результате: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изменения концентрации СО</w:t>
      </w:r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крови;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утраты эритроцитами гемоглобина;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поражения легких;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высокой потери О</w:t>
      </w:r>
      <w:r w:rsidRPr="00E428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гемоглобином. 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тканевому уровню биологической организации относят: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кровь и лимфу;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лимфу и кожу; 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подкожную жировую клетчатку и мышцу;</w:t>
      </w:r>
    </w:p>
    <w:p w:rsidR="008C283C" w:rsidRPr="00E4288A" w:rsidRDefault="008C283C" w:rsidP="008C28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мышцу и кожный эпителий.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Инстинктивное поведение: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генетически детерминировано;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генетически недетерминировано;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является результатом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научения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нуждается во внешнем пусковом стимуле.</w:t>
      </w:r>
    </w:p>
    <w:p w:rsidR="008C283C" w:rsidRPr="00E4288A" w:rsidRDefault="008C283C" w:rsidP="008C283C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Известен случай, когда больная была лишена всех видов экстерорецепции, </w:t>
      </w:r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тактильной. Если ее помещали в теплую ванну, то она засыпала. Это связано с тем, что для обеспечения активной работы мозга необходимы: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постоянный сенсорный приток информации;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постоянный приток информации только от экстерорецепторов;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постоянный приток от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интерорецептеров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активность ретикулярной формации мозга.</w:t>
      </w:r>
    </w:p>
    <w:p w:rsidR="008C283C" w:rsidRPr="00E4288A" w:rsidRDefault="008C283C" w:rsidP="008C28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283C" w:rsidRPr="00E4288A" w:rsidRDefault="008C283C" w:rsidP="008C28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283C" w:rsidRPr="00E4288A" w:rsidRDefault="008C283C" w:rsidP="008C28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  <w:r>
        <w:rPr>
          <w:rFonts w:ascii="Times New Roman" w:eastAsia="Calibri" w:hAnsi="Times New Roman" w:cs="Times New Roman"/>
          <w:b/>
          <w:sz w:val="24"/>
          <w:szCs w:val="24"/>
        </w:rPr>
        <w:t>. (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балла за верный ответ, максимальное число баллов – </w:t>
      </w:r>
      <w:r>
        <w:rPr>
          <w:rFonts w:ascii="Times New Roman" w:eastAsia="Calibri" w:hAnsi="Times New Roman" w:cs="Times New Roman"/>
          <w:b/>
          <w:sz w:val="24"/>
          <w:szCs w:val="24"/>
        </w:rPr>
        <w:t>15)</w:t>
      </w:r>
      <w:r w:rsidRPr="004F6F0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C283C" w:rsidRDefault="008C283C" w:rsidP="008C28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283C" w:rsidRPr="00E4288A" w:rsidRDefault="008C283C" w:rsidP="008C283C">
      <w:pPr>
        <w:spacing w:after="0" w:line="240" w:lineRule="auto"/>
        <w:rPr>
          <w:rFonts w:ascii="Calibri" w:eastAsia="Calibri" w:hAnsi="Calibri" w:cs="Times New Roman"/>
          <w:b/>
        </w:rPr>
      </w:pP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 включает вопросы с 5 вариантами ответа, из которых верными могут быть от 0 до 5 ответов. Выберите правильные ответы:</w:t>
      </w:r>
    </w:p>
    <w:p w:rsidR="008C283C" w:rsidRPr="00E4288A" w:rsidRDefault="008C283C" w:rsidP="008C283C">
      <w:pPr>
        <w:numPr>
          <w:ilvl w:val="0"/>
          <w:numId w:val="2"/>
        </w:numPr>
        <w:tabs>
          <w:tab w:val="num" w:pos="284"/>
          <w:tab w:val="num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ниже перечисленных гормонов передней долей гипофиза вырабатываются: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place">
        <w:r w:rsidRPr="00E428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</w:t>
        </w:r>
        <w:r w:rsidRPr="00E428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smartTag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интермедин</w:t>
      </w:r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соматотропин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пролактин;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окситоцин;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вазопрессин.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а)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б)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в)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 +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г)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V</w:t>
      </w: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а)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;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б)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V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;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в)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V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;</w:t>
      </w:r>
    </w:p>
    <w:p w:rsidR="008C283C" w:rsidRPr="00E4288A" w:rsidRDefault="008C283C" w:rsidP="008C283C">
      <w:pPr>
        <w:tabs>
          <w:tab w:val="num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г)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napToGrid w:val="0"/>
          <w:vanish/>
          <w:sz w:val="24"/>
          <w:szCs w:val="24"/>
          <w:lang w:eastAsia="ru-RU"/>
        </w:rPr>
        <w:t>. +</w:t>
      </w:r>
    </w:p>
    <w:p w:rsidR="008C283C" w:rsidRPr="00E4288A" w:rsidRDefault="008C283C" w:rsidP="008C283C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защите организма человека от вирусной инфекции принимают участие: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smartTag w:uri="urn:schemas-microsoft-com:office:smarttags" w:element="place">
        <w:r w:rsidRPr="00E428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</w:t>
        </w:r>
        <w:r w:rsidRPr="00E428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smartTag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интерферон;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антитела;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. Т-</w:t>
      </w:r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киллеры</w:t>
      </w:r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Т-супрессоры</w:t>
      </w:r>
      <w:proofErr w:type="spell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фибробласты.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I, II, III; +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I, III, V.</w:t>
      </w:r>
    </w:p>
    <w:p w:rsidR="008C283C" w:rsidRPr="00E4288A" w:rsidRDefault="008C283C" w:rsidP="008C283C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эпидермиса кожи человека входят следующие слои: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smartTag w:uri="urn:schemas-microsoft-com:office:smarttags" w:element="place">
        <w:r w:rsidRPr="00E428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</w:t>
        </w:r>
        <w:r w:rsidRPr="00E428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smartTag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базальный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зернистый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сосочковый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блестящий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роговой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E4288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E4288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E4288A">
        <w:rPr>
          <w:rFonts w:ascii="Times New Roman" w:eastAsia="Calibri" w:hAnsi="Times New Roman" w:cs="Times New Roman"/>
          <w:sz w:val="24"/>
          <w:szCs w:val="24"/>
        </w:rPr>
        <w:t>; +</w:t>
      </w:r>
    </w:p>
    <w:p w:rsidR="008C283C" w:rsidRPr="00E4288A" w:rsidRDefault="008C283C" w:rsidP="008C283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288A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E4288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283C" w:rsidRPr="00E4288A" w:rsidRDefault="008C283C" w:rsidP="008C28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283C" w:rsidRDefault="008C283C" w:rsidP="008C28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283C" w:rsidRPr="000E1286" w:rsidRDefault="008C283C" w:rsidP="008C28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283C" w:rsidRPr="00E4288A" w:rsidRDefault="008C283C" w:rsidP="008C28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за верный ответ, максимальное число баллов –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)</w:t>
      </w:r>
      <w:proofErr w:type="gramEnd"/>
      <w:r w:rsidRPr="00E4288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283C" w:rsidRDefault="008C283C" w:rsidP="008C28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283C" w:rsidRPr="00E4288A" w:rsidRDefault="008C283C" w:rsidP="008C28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 Решите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E4288A">
        <w:rPr>
          <w:rFonts w:ascii="Times New Roman" w:eastAsia="Calibri" w:hAnsi="Times New Roman" w:cs="Times New Roman"/>
          <w:sz w:val="24"/>
          <w:szCs w:val="24"/>
        </w:rPr>
        <w:t xml:space="preserve"> какие из суждений правильные, отметьте их знаком «+»:</w:t>
      </w:r>
    </w:p>
    <w:p w:rsidR="008C283C" w:rsidRPr="00E4288A" w:rsidRDefault="008C283C" w:rsidP="008C283C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Дифференцировка всех лимфоцитов происходит в тимусе. +</w:t>
      </w:r>
    </w:p>
    <w:p w:rsidR="008C283C" w:rsidRPr="00E4288A" w:rsidRDefault="008C283C" w:rsidP="008C283C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Т-хелперы связывают молекулы антигена, растворенные в </w:t>
      </w:r>
      <w:proofErr w:type="spell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плазме.+</w:t>
      </w:r>
      <w:proofErr w:type="spellEnd"/>
    </w:p>
    <w:p w:rsidR="008C283C" w:rsidRPr="00E4288A" w:rsidRDefault="008C283C" w:rsidP="008C283C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не может синтезировать холестерин и должен получать его с пищей.</w:t>
      </w:r>
    </w:p>
    <w:p w:rsidR="008C283C" w:rsidRPr="00E4288A" w:rsidRDefault="008C283C" w:rsidP="008C283C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Плацента может выполнять секреторную функцию как железа внутренней секреции.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  <w:r w:rsidRPr="00E428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</w:t>
      </w:r>
    </w:p>
    <w:p w:rsidR="008C283C" w:rsidRPr="00E4288A" w:rsidRDefault="008C283C" w:rsidP="008C283C">
      <w:pPr>
        <w:numPr>
          <w:ilvl w:val="0"/>
          <w:numId w:val="3"/>
        </w:numPr>
        <w:tabs>
          <w:tab w:val="num" w:pos="426"/>
        </w:tabs>
        <w:spacing w:after="40" w:line="240" w:lineRule="auto"/>
        <w:ind w:left="426" w:hanging="426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Парасимпатический отдел вегетативной нервной системы, в отличие от </w:t>
      </w:r>
      <w:proofErr w:type="gramStart"/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симпатического</w:t>
      </w:r>
      <w:proofErr w:type="gramEnd"/>
      <w:r w:rsidRPr="00E428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не имеет периферических ганглиев.</w:t>
      </w:r>
    </w:p>
    <w:p w:rsidR="008C283C" w:rsidRDefault="008C283C" w:rsidP="008C283C">
      <w:pPr>
        <w:tabs>
          <w:tab w:val="center" w:pos="4677"/>
        </w:tabs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3C" w:rsidRPr="00E4288A" w:rsidRDefault="008C283C" w:rsidP="008C283C">
      <w:pPr>
        <w:tabs>
          <w:tab w:val="center" w:pos="4677"/>
        </w:tabs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(4 балла за верный ответ, максимальное число баллов – 20).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8C283C" w:rsidRPr="00E4288A" w:rsidRDefault="008C283C" w:rsidP="008C283C">
      <w:pPr>
        <w:spacing w:after="4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br w:type="page"/>
        <w:t xml:space="preserve">ЧАСТЬ 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val="en-US" w:eastAsia="ru-RU"/>
        </w:rPr>
        <w:t>IV</w:t>
      </w:r>
    </w:p>
    <w:p w:rsidR="008C283C" w:rsidRPr="00E4288A" w:rsidRDefault="008C283C" w:rsidP="008C283C">
      <w:pPr>
        <w:spacing w:after="4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2,5 балла за верный ответ, максимальное число баллов – 5.</w:t>
      </w:r>
    </w:p>
    <w:p w:rsidR="008C283C" w:rsidRPr="00E4288A" w:rsidRDefault="008C283C" w:rsidP="008C283C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Установите соответствие между видами тканей (1-5) и выполняемыми ими функциями (</w:t>
      </w:r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А-Д</w:t>
      </w:r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Железистый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Двигательная функция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Плоский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Высшая нервная деятельность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Костная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Защитная функция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Мышечная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Выделительная функция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Нервная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Опорная функция</w:t>
            </w:r>
          </w:p>
        </w:tc>
      </w:tr>
    </w:tbl>
    <w:p w:rsidR="008C283C" w:rsidRPr="00E4288A" w:rsidRDefault="008C283C" w:rsidP="008C283C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8C283C" w:rsidRPr="00E4288A" w:rsidTr="0022225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ткани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C283C" w:rsidRPr="00E4288A" w:rsidTr="0022225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8C283C" w:rsidRPr="00E4288A" w:rsidRDefault="008C283C" w:rsidP="008C283C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3C" w:rsidRDefault="008C283C" w:rsidP="008C283C">
      <w:pPr>
        <w:tabs>
          <w:tab w:val="center" w:pos="4677"/>
        </w:tabs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61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(4 балла за верный ответ, максимальное число баллов – 20).</w:t>
      </w:r>
      <w:r w:rsidRPr="00E428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+</w:t>
      </w:r>
    </w:p>
    <w:p w:rsidR="008C283C" w:rsidRPr="00E4288A" w:rsidRDefault="008C283C" w:rsidP="008C283C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Установите соответствие между железами внутренней секреции (1-5) и выделяемыми ими гормонами (</w:t>
      </w:r>
      <w:proofErr w:type="gramStart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А-Д</w:t>
      </w:r>
      <w:proofErr w:type="gramEnd"/>
      <w:r w:rsidRPr="00E4288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Гипоталамус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Пролактин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Гипофиз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Альдостерон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Эпифиз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Глюкагон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Надпочечники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Мелатонин</w:t>
            </w:r>
          </w:p>
        </w:tc>
      </w:tr>
      <w:tr w:rsidR="008C283C" w:rsidRPr="00E4288A" w:rsidTr="0022225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Поджелудочная железа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Вазопрессин</w:t>
            </w:r>
          </w:p>
        </w:tc>
      </w:tr>
    </w:tbl>
    <w:p w:rsidR="008C283C" w:rsidRPr="00E4288A" w:rsidRDefault="008C283C" w:rsidP="008C283C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8C283C" w:rsidRPr="00E4288A" w:rsidTr="0022225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C283C" w:rsidRPr="00E4288A" w:rsidTr="0022225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3C" w:rsidRPr="00E4288A" w:rsidRDefault="008C283C" w:rsidP="0022225F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8C283C" w:rsidRPr="00E4288A" w:rsidRDefault="008C283C" w:rsidP="008C283C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3C" w:rsidRPr="00E4288A" w:rsidRDefault="008C283C" w:rsidP="008C283C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8C283C" w:rsidRDefault="008C283C" w:rsidP="008C283C"/>
    <w:p w:rsidR="00531132" w:rsidRDefault="00531132"/>
    <w:sectPr w:rsidR="00531132" w:rsidSect="001A1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5C98"/>
    <w:multiLevelType w:val="singleLevel"/>
    <w:tmpl w:val="83AC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3EEE6387"/>
    <w:multiLevelType w:val="hybridMultilevel"/>
    <w:tmpl w:val="EFBED8D6"/>
    <w:lvl w:ilvl="0" w:tplc="20361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5B6A91"/>
    <w:multiLevelType w:val="hybridMultilevel"/>
    <w:tmpl w:val="9C620BB0"/>
    <w:lvl w:ilvl="0" w:tplc="C75A6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3C"/>
    <w:rsid w:val="00531132"/>
    <w:rsid w:val="008C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5414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2019-09-28T13:18:00Z</dcterms:created>
  <dcterms:modified xsi:type="dcterms:W3CDTF">2019-09-28T13:19:00Z</dcterms:modified>
</cp:coreProperties>
</file>